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86859" w14:textId="77777777" w:rsidR="00C333AD" w:rsidRPr="00AD4B79" w:rsidRDefault="00C333AD" w:rsidP="005F3FCF">
      <w:pPr>
        <w:spacing w:line="280" w:lineRule="exact"/>
        <w:rPr>
          <w:rFonts w:ascii="Proxima Nova Rg" w:hAnsi="Proxima Nova Rg" w:cs="Tahoma"/>
          <w:b/>
          <w:sz w:val="28"/>
          <w:szCs w:val="28"/>
        </w:rPr>
      </w:pPr>
    </w:p>
    <w:p w14:paraId="3E77DA5A" w14:textId="42025230" w:rsidR="00181BB8" w:rsidRPr="00AD4B79" w:rsidRDefault="002B121B" w:rsidP="005F3FCF">
      <w:pPr>
        <w:spacing w:line="280" w:lineRule="exact"/>
        <w:rPr>
          <w:rFonts w:ascii="Proxima Nova Rg" w:hAnsi="Proxima Nova Rg" w:cs="Tahoma"/>
          <w:b/>
          <w:sz w:val="28"/>
          <w:szCs w:val="28"/>
        </w:rPr>
      </w:pPr>
      <w:r w:rsidRPr="00AD4B79">
        <w:rPr>
          <w:rFonts w:ascii="Proxima Nova Rg" w:hAnsi="Proxima Nova Rg" w:cs="Tahoma"/>
          <w:b/>
          <w:noProof/>
          <w:sz w:val="28"/>
          <w:szCs w:val="28"/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D432FE" wp14:editId="24B4B76F">
                <wp:simplePos x="0" y="0"/>
                <wp:positionH relativeFrom="margin">
                  <wp:align>center</wp:align>
                </wp:positionH>
                <wp:positionV relativeFrom="paragraph">
                  <wp:posOffset>148590</wp:posOffset>
                </wp:positionV>
                <wp:extent cx="6222365" cy="1400175"/>
                <wp:effectExtent l="0" t="0" r="6985" b="952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365" cy="1400175"/>
                        </a:xfrm>
                        <a:prstGeom prst="rect">
                          <a:avLst/>
                        </a:prstGeom>
                        <a:solidFill>
                          <a:srgbClr val="00499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7FE7DA" w14:textId="0B38B62D" w:rsidR="000C2F19" w:rsidRPr="00454EBE" w:rsidRDefault="004C4F96" w:rsidP="00181BB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4C4F96"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  <w:lang w:val="en-US"/>
                              </w:rPr>
                              <w:t>Cybersecurity Risk Management &amp; Introduction to AAMI TIR57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0" tIns="360000" rIns="360000" bIns="36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432FE" id="Rektangel 2" o:spid="_x0000_s1026" style="position:absolute;margin-left:0;margin-top:11.7pt;width:489.95pt;height:110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" fillcolor="#004990" stroked="f" strokeweight="2pt">
                <v:textbox inset="10mm,10mm,10mm,10mm">
                  <w:txbxContent>
                    <w:p w14:paraId="1B7FE7DA" w14:textId="0B38B62D" w:rsidR="000C2F19" w:rsidRPr="00454EBE" w:rsidRDefault="004C4F96" w:rsidP="00181BB8">
                      <w:pPr>
                        <w:jc w:val="center"/>
                        <w:rPr>
                          <w:lang w:val="en-US"/>
                        </w:rPr>
                      </w:pPr>
                      <w:r w:rsidRPr="004C4F96">
                        <w:rPr>
                          <w:rFonts w:cstheme="minorHAnsi"/>
                          <w:b/>
                          <w:sz w:val="44"/>
                          <w:szCs w:val="44"/>
                          <w:lang w:val="en-US"/>
                        </w:rPr>
                        <w:t>Cybersecurity Risk Management &amp; Introduction to AAMI TIR57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333AD" w:rsidRPr="00AD4B79">
        <w:rPr>
          <w:rFonts w:ascii="Proxima Nova Rg" w:hAnsi="Proxima Nova Rg"/>
          <w:noProof/>
          <w:lang w:val="en-US" w:eastAsia="zh-CN"/>
        </w:rPr>
        <w:drawing>
          <wp:anchor distT="0" distB="0" distL="114300" distR="114300" simplePos="0" relativeHeight="251662336" behindDoc="1" locked="1" layoutInCell="1" allowOverlap="1" wp14:anchorId="4894E140" wp14:editId="07E03DC1">
            <wp:simplePos x="0" y="0"/>
            <wp:positionH relativeFrom="page">
              <wp:posOffset>662940</wp:posOffset>
            </wp:positionH>
            <wp:positionV relativeFrom="topMargin">
              <wp:align>bottom</wp:align>
            </wp:positionV>
            <wp:extent cx="1569085" cy="4857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007521" w14:textId="77777777" w:rsidR="00181BB8" w:rsidRPr="00AD4B79" w:rsidRDefault="00181BB8" w:rsidP="005F3FCF">
      <w:pPr>
        <w:spacing w:line="280" w:lineRule="exact"/>
        <w:rPr>
          <w:rFonts w:ascii="Proxima Nova Rg" w:hAnsi="Proxima Nova Rg" w:cs="Tahoma"/>
          <w:b/>
          <w:sz w:val="28"/>
          <w:szCs w:val="28"/>
        </w:rPr>
      </w:pPr>
    </w:p>
    <w:p w14:paraId="079A42F1" w14:textId="77777777" w:rsidR="00181BB8" w:rsidRPr="00AD4B79" w:rsidRDefault="00181BB8" w:rsidP="005F3FCF">
      <w:pPr>
        <w:spacing w:line="280" w:lineRule="exact"/>
        <w:rPr>
          <w:rFonts w:ascii="Proxima Nova Rg" w:hAnsi="Proxima Nova Rg" w:cs="Tahoma"/>
          <w:b/>
          <w:color w:val="004990"/>
          <w:sz w:val="28"/>
          <w:szCs w:val="28"/>
        </w:rPr>
      </w:pPr>
    </w:p>
    <w:p w14:paraId="4406C3C2" w14:textId="77777777" w:rsidR="005F3FCF" w:rsidRPr="00AD4B79" w:rsidRDefault="005F3FCF" w:rsidP="005F3FCF">
      <w:pPr>
        <w:spacing w:line="280" w:lineRule="exact"/>
        <w:rPr>
          <w:rFonts w:ascii="Proxima Nova Rg" w:hAnsi="Proxima Nova Rg" w:cs="Tahoma"/>
          <w:b/>
          <w:color w:val="004990"/>
          <w:sz w:val="28"/>
          <w:szCs w:val="28"/>
        </w:rPr>
      </w:pPr>
    </w:p>
    <w:p w14:paraId="5290C9C2" w14:textId="77777777" w:rsidR="005F3FCF" w:rsidRPr="00AD4B79" w:rsidRDefault="005F3FCF" w:rsidP="005F3FCF">
      <w:pPr>
        <w:spacing w:line="280" w:lineRule="exact"/>
        <w:rPr>
          <w:rFonts w:ascii="Proxima Nova Rg" w:hAnsi="Proxima Nova Rg" w:cs="Tahoma"/>
          <w:b/>
          <w:color w:val="004990"/>
          <w:sz w:val="28"/>
          <w:szCs w:val="28"/>
        </w:rPr>
      </w:pPr>
    </w:p>
    <w:p w14:paraId="179900FA" w14:textId="77777777" w:rsidR="00EF671E" w:rsidRPr="00AD4B79" w:rsidRDefault="00EF671E" w:rsidP="005F3FCF">
      <w:pPr>
        <w:spacing w:line="280" w:lineRule="exact"/>
        <w:rPr>
          <w:rFonts w:ascii="Proxima Nova Rg" w:hAnsi="Proxima Nova Rg" w:cs="Tahoma"/>
          <w:sz w:val="20"/>
          <w:szCs w:val="20"/>
        </w:rPr>
      </w:pPr>
    </w:p>
    <w:p w14:paraId="63C74711" w14:textId="77777777" w:rsidR="00273232" w:rsidRPr="00AD4B79" w:rsidRDefault="00273232" w:rsidP="005F3FCF">
      <w:pPr>
        <w:spacing w:line="280" w:lineRule="exact"/>
        <w:rPr>
          <w:rFonts w:ascii="Proxima Nova Rg" w:hAnsi="Proxima Nova Rg" w:cs="Tahoma"/>
          <w:b/>
          <w:sz w:val="20"/>
          <w:szCs w:val="20"/>
          <w:lang w:val="en-US"/>
        </w:rPr>
      </w:pPr>
    </w:p>
    <w:p w14:paraId="225E01FA" w14:textId="7DBF4994" w:rsidR="002B121B" w:rsidRDefault="009B064A" w:rsidP="005F3FCF">
      <w:pPr>
        <w:spacing w:line="280" w:lineRule="exact"/>
        <w:rPr>
          <w:rFonts w:ascii="Proxima Nova Rg" w:hAnsi="Proxima Nova Rg" w:cs="Tahoma"/>
          <w:b/>
          <w:sz w:val="20"/>
          <w:szCs w:val="20"/>
          <w:lang w:val="en-US"/>
        </w:rPr>
      </w:pPr>
      <w:r>
        <w:rPr>
          <w:rFonts w:ascii="Proxima Nova Rg" w:hAnsi="Proxima Nova Rg" w:cs="Tahoma"/>
          <w:b/>
          <w:sz w:val="20"/>
          <w:szCs w:val="20"/>
          <w:lang w:val="en-US"/>
        </w:rPr>
        <w:t>Day 1:</w:t>
      </w:r>
    </w:p>
    <w:p w14:paraId="2BC1B490" w14:textId="66AF02A8" w:rsidR="0038088E" w:rsidRPr="009B064A" w:rsidRDefault="004B2465" w:rsidP="005F3FCF">
      <w:pPr>
        <w:spacing w:line="280" w:lineRule="exact"/>
        <w:rPr>
          <w:rFonts w:ascii="Proxima Nova Rg" w:hAnsi="Proxima Nova Rg" w:cs="Tahoma"/>
          <w:b/>
          <w:sz w:val="20"/>
          <w:szCs w:val="20"/>
          <w:lang w:val="en-US"/>
        </w:rPr>
      </w:pPr>
      <w:r w:rsidRPr="009B064A">
        <w:rPr>
          <w:rFonts w:ascii="Proxima Nova Rg" w:hAnsi="Proxima Nova Rg" w:cs="Tahoma"/>
          <w:sz w:val="20"/>
          <w:szCs w:val="20"/>
          <w:lang w:val="en-US"/>
        </w:rPr>
        <w:t>0</w:t>
      </w:r>
      <w:r w:rsidR="0038088E" w:rsidRPr="009B064A">
        <w:rPr>
          <w:rFonts w:ascii="Proxima Nova Rg" w:hAnsi="Proxima Nova Rg" w:cs="Tahoma"/>
          <w:sz w:val="20"/>
          <w:szCs w:val="20"/>
          <w:lang w:val="en-US"/>
        </w:rPr>
        <w:t xml:space="preserve">8.30 – </w:t>
      </w:r>
      <w:r w:rsidRPr="009B064A">
        <w:rPr>
          <w:rFonts w:ascii="Proxima Nova Rg" w:hAnsi="Proxima Nova Rg" w:cs="Tahoma"/>
          <w:sz w:val="20"/>
          <w:szCs w:val="20"/>
          <w:lang w:val="en-US"/>
        </w:rPr>
        <w:t>0</w:t>
      </w:r>
      <w:r w:rsidR="0038088E" w:rsidRPr="009B064A">
        <w:rPr>
          <w:rFonts w:ascii="Proxima Nova Rg" w:hAnsi="Proxima Nova Rg" w:cs="Tahoma"/>
          <w:sz w:val="20"/>
          <w:szCs w:val="20"/>
          <w:lang w:val="en-US"/>
        </w:rPr>
        <w:t>9.00</w:t>
      </w:r>
      <w:r w:rsidR="0038088E" w:rsidRPr="009B064A">
        <w:rPr>
          <w:rFonts w:ascii="Proxima Nova Rg" w:hAnsi="Proxima Nova Rg" w:cs="Tahoma"/>
          <w:sz w:val="20"/>
          <w:szCs w:val="20"/>
          <w:lang w:val="en-US"/>
        </w:rPr>
        <w:tab/>
      </w:r>
      <w:r w:rsidR="0038088E" w:rsidRPr="009B064A">
        <w:rPr>
          <w:rFonts w:ascii="Proxima Nova Rg" w:hAnsi="Proxima Nova Rg" w:cs="Tahoma"/>
          <w:sz w:val="20"/>
          <w:szCs w:val="20"/>
          <w:lang w:val="en-US"/>
        </w:rPr>
        <w:tab/>
      </w:r>
      <w:r w:rsidR="00E25683" w:rsidRPr="009B064A">
        <w:rPr>
          <w:rFonts w:ascii="Proxima Nova Rg" w:hAnsi="Proxima Nova Rg" w:cs="Tahoma"/>
          <w:b/>
          <w:sz w:val="20"/>
          <w:szCs w:val="20"/>
          <w:lang w:val="en-US"/>
        </w:rPr>
        <w:t>Regis</w:t>
      </w:r>
      <w:r w:rsidR="009B064A" w:rsidRPr="009B064A">
        <w:rPr>
          <w:rFonts w:ascii="Proxima Nova Rg" w:hAnsi="Proxima Nova Rg" w:cs="Tahoma"/>
          <w:b/>
          <w:sz w:val="20"/>
          <w:szCs w:val="20"/>
          <w:lang w:val="en-US"/>
        </w:rPr>
        <w:t>t</w:t>
      </w:r>
      <w:r w:rsidR="009B064A">
        <w:rPr>
          <w:rFonts w:ascii="Proxima Nova Rg" w:hAnsi="Proxima Nova Rg" w:cs="Tahoma"/>
          <w:b/>
          <w:sz w:val="20"/>
          <w:szCs w:val="20"/>
          <w:lang w:val="en-US"/>
        </w:rPr>
        <w:t>ration</w:t>
      </w:r>
      <w:r w:rsidR="009B064A" w:rsidRPr="009B064A">
        <w:rPr>
          <w:rFonts w:ascii="Proxima Nova Rg" w:hAnsi="Proxima Nova Rg" w:cs="Tahoma"/>
          <w:b/>
          <w:sz w:val="20"/>
          <w:szCs w:val="20"/>
          <w:lang w:val="en-US"/>
        </w:rPr>
        <w:t xml:space="preserve"> and breakfast</w:t>
      </w:r>
      <w:r w:rsidR="009B064A">
        <w:rPr>
          <w:rFonts w:ascii="Proxima Nova Rg" w:hAnsi="Proxima Nova Rg" w:cs="Tahoma"/>
          <w:b/>
          <w:sz w:val="20"/>
          <w:szCs w:val="20"/>
          <w:lang w:val="en-US"/>
        </w:rPr>
        <w:t xml:space="preserve"> </w:t>
      </w:r>
    </w:p>
    <w:p w14:paraId="4138BD06" w14:textId="7CB2D8E9" w:rsidR="0038088E" w:rsidRPr="009B064A" w:rsidRDefault="004B2465" w:rsidP="005F3FCF">
      <w:pPr>
        <w:spacing w:line="280" w:lineRule="exact"/>
        <w:rPr>
          <w:rFonts w:ascii="Proxima Nova Rg" w:hAnsi="Proxima Nova Rg" w:cs="Tahoma"/>
          <w:b/>
          <w:sz w:val="20"/>
          <w:szCs w:val="20"/>
          <w:lang w:val="en-US"/>
        </w:rPr>
      </w:pPr>
      <w:r w:rsidRPr="009B064A">
        <w:rPr>
          <w:rFonts w:ascii="Proxima Nova Rg" w:hAnsi="Proxima Nova Rg" w:cs="Tahoma"/>
          <w:sz w:val="20"/>
          <w:szCs w:val="20"/>
          <w:lang w:val="en-US"/>
        </w:rPr>
        <w:t>0</w:t>
      </w:r>
      <w:r w:rsidR="00215451" w:rsidRPr="009B064A">
        <w:rPr>
          <w:rFonts w:ascii="Proxima Nova Rg" w:hAnsi="Proxima Nova Rg" w:cs="Tahoma"/>
          <w:sz w:val="20"/>
          <w:szCs w:val="20"/>
          <w:lang w:val="en-US"/>
        </w:rPr>
        <w:t>9.00 –</w:t>
      </w:r>
      <w:r w:rsidRPr="009B064A">
        <w:rPr>
          <w:rFonts w:ascii="Proxima Nova Rg" w:hAnsi="Proxima Nova Rg" w:cs="Tahoma"/>
          <w:sz w:val="20"/>
          <w:szCs w:val="20"/>
          <w:lang w:val="en-US"/>
        </w:rPr>
        <w:t xml:space="preserve"> 0</w:t>
      </w:r>
      <w:r w:rsidR="00215451" w:rsidRPr="009B064A">
        <w:rPr>
          <w:rFonts w:ascii="Proxima Nova Rg" w:hAnsi="Proxima Nova Rg" w:cs="Tahoma"/>
          <w:sz w:val="20"/>
          <w:szCs w:val="20"/>
          <w:lang w:val="en-US"/>
        </w:rPr>
        <w:t>9.</w:t>
      </w:r>
      <w:r w:rsidR="00E871F2" w:rsidRPr="009B064A">
        <w:rPr>
          <w:rFonts w:ascii="Proxima Nova Rg" w:hAnsi="Proxima Nova Rg" w:cs="Tahoma"/>
          <w:sz w:val="20"/>
          <w:szCs w:val="20"/>
          <w:lang w:val="en-US"/>
        </w:rPr>
        <w:t>10</w:t>
      </w:r>
      <w:r w:rsidR="00215451" w:rsidRPr="009B064A">
        <w:rPr>
          <w:rFonts w:ascii="Proxima Nova Rg" w:hAnsi="Proxima Nova Rg" w:cs="Tahoma"/>
          <w:sz w:val="20"/>
          <w:szCs w:val="20"/>
          <w:lang w:val="en-US"/>
        </w:rPr>
        <w:t xml:space="preserve"> </w:t>
      </w:r>
      <w:r w:rsidR="0038088E" w:rsidRPr="009B064A">
        <w:rPr>
          <w:rFonts w:ascii="Proxima Nova Rg" w:hAnsi="Proxima Nova Rg" w:cs="Tahoma"/>
          <w:sz w:val="20"/>
          <w:szCs w:val="20"/>
          <w:lang w:val="en-US"/>
        </w:rPr>
        <w:tab/>
      </w:r>
      <w:r w:rsidR="008A2115" w:rsidRPr="009B064A">
        <w:rPr>
          <w:rFonts w:ascii="Proxima Nova Rg" w:hAnsi="Proxima Nova Rg" w:cs="Tahoma"/>
          <w:sz w:val="20"/>
          <w:szCs w:val="20"/>
          <w:lang w:val="en-US"/>
        </w:rPr>
        <w:t xml:space="preserve">   </w:t>
      </w:r>
      <w:r w:rsidR="008A2115" w:rsidRPr="009B064A">
        <w:rPr>
          <w:rFonts w:ascii="Proxima Nova Rg" w:hAnsi="Proxima Nova Rg" w:cs="Tahoma"/>
          <w:sz w:val="20"/>
          <w:szCs w:val="20"/>
          <w:lang w:val="en-US"/>
        </w:rPr>
        <w:tab/>
      </w:r>
      <w:r w:rsidR="009B064A" w:rsidRPr="009B064A">
        <w:rPr>
          <w:rFonts w:ascii="Proxima Nova Rg" w:hAnsi="Proxima Nova Rg" w:cs="Tahoma"/>
          <w:b/>
          <w:sz w:val="20"/>
          <w:szCs w:val="20"/>
          <w:lang w:val="en-US"/>
        </w:rPr>
        <w:t xml:space="preserve">Welcome by </w:t>
      </w:r>
      <w:r w:rsidR="0038088E" w:rsidRPr="009B064A">
        <w:rPr>
          <w:rFonts w:ascii="Proxima Nova Rg" w:hAnsi="Proxima Nova Rg" w:cs="Tahoma"/>
          <w:b/>
          <w:sz w:val="20"/>
          <w:szCs w:val="20"/>
          <w:lang w:val="en-US"/>
        </w:rPr>
        <w:t>Medicoindustrien</w:t>
      </w:r>
      <w:r w:rsidR="009B064A">
        <w:rPr>
          <w:rFonts w:ascii="Proxima Nova Rg" w:hAnsi="Proxima Nova Rg" w:cs="Tahoma"/>
          <w:b/>
          <w:sz w:val="20"/>
          <w:szCs w:val="20"/>
          <w:lang w:val="en-US"/>
        </w:rPr>
        <w:t xml:space="preserve"> </w:t>
      </w:r>
    </w:p>
    <w:p w14:paraId="38B8584F" w14:textId="50C82080" w:rsidR="003648C9" w:rsidRPr="00AD4B79" w:rsidRDefault="004B2465" w:rsidP="00404B66">
      <w:pPr>
        <w:pStyle w:val="Ingenafstand"/>
        <w:spacing w:line="280" w:lineRule="exact"/>
        <w:rPr>
          <w:rFonts w:ascii="Proxima Nova Rg" w:hAnsi="Proxima Nova Rg" w:cs="Tahoma"/>
          <w:b/>
          <w:sz w:val="20"/>
          <w:szCs w:val="20"/>
          <w:lang w:val="en-US"/>
        </w:rPr>
      </w:pPr>
      <w:r w:rsidRPr="00AD4B79">
        <w:rPr>
          <w:rFonts w:ascii="Proxima Nova Rg" w:hAnsi="Proxima Nova Rg" w:cs="Tahoma"/>
          <w:sz w:val="20"/>
          <w:szCs w:val="20"/>
          <w:lang w:val="en-US"/>
        </w:rPr>
        <w:t>0</w:t>
      </w:r>
      <w:r w:rsidR="00E871F2" w:rsidRPr="00AD4B79">
        <w:rPr>
          <w:rFonts w:ascii="Proxima Nova Rg" w:hAnsi="Proxima Nova Rg" w:cs="Tahoma"/>
          <w:sz w:val="20"/>
          <w:szCs w:val="20"/>
          <w:lang w:val="en-US"/>
        </w:rPr>
        <w:t>9.10</w:t>
      </w:r>
      <w:r w:rsidR="00C53740" w:rsidRPr="00AD4B79">
        <w:rPr>
          <w:rFonts w:ascii="Proxima Nova Rg" w:hAnsi="Proxima Nova Rg" w:cs="Tahoma"/>
          <w:sz w:val="20"/>
          <w:szCs w:val="20"/>
          <w:lang w:val="en-US"/>
        </w:rPr>
        <w:t xml:space="preserve"> – 10.10</w:t>
      </w:r>
      <w:r w:rsidR="003648C9" w:rsidRPr="00AD4B79">
        <w:rPr>
          <w:rFonts w:ascii="Proxima Nova Rg" w:hAnsi="Proxima Nova Rg" w:cs="Tahoma"/>
          <w:sz w:val="20"/>
          <w:szCs w:val="20"/>
          <w:lang w:val="en-US"/>
        </w:rPr>
        <w:tab/>
      </w:r>
      <w:r w:rsidR="008A2115" w:rsidRPr="00AD4B79">
        <w:rPr>
          <w:rFonts w:ascii="Proxima Nova Rg" w:hAnsi="Proxima Nova Rg" w:cs="Tahoma"/>
          <w:sz w:val="20"/>
          <w:szCs w:val="20"/>
          <w:lang w:val="en-US"/>
        </w:rPr>
        <w:t xml:space="preserve"> </w:t>
      </w:r>
      <w:r w:rsidR="008A2115" w:rsidRPr="00AD4B79">
        <w:rPr>
          <w:rFonts w:ascii="Proxima Nova Rg" w:hAnsi="Proxima Nova Rg" w:cs="Tahoma"/>
          <w:sz w:val="20"/>
          <w:szCs w:val="20"/>
          <w:lang w:val="en-US"/>
        </w:rPr>
        <w:tab/>
      </w:r>
      <w:r w:rsidR="004F0798">
        <w:rPr>
          <w:rFonts w:ascii="Proxima Nova Rg" w:hAnsi="Proxima Nova Rg" w:cs="Tahoma"/>
          <w:b/>
          <w:sz w:val="20"/>
          <w:szCs w:val="20"/>
          <w:lang w:val="en-US"/>
        </w:rPr>
        <w:t>Introduction to Security Risk Analysis &amp; Threat Modeling</w:t>
      </w:r>
    </w:p>
    <w:p w14:paraId="0172D250" w14:textId="77777777" w:rsidR="004F0798" w:rsidRPr="00AD4B79" w:rsidRDefault="004F0798" w:rsidP="004F0798">
      <w:pPr>
        <w:pStyle w:val="Ingenafstand"/>
        <w:numPr>
          <w:ilvl w:val="0"/>
          <w:numId w:val="4"/>
        </w:numPr>
        <w:spacing w:line="280" w:lineRule="exact"/>
        <w:rPr>
          <w:rFonts w:ascii="Proxima Nova Rg" w:hAnsi="Proxima Nova Rg" w:cs="Tahoma"/>
          <w:sz w:val="20"/>
          <w:szCs w:val="20"/>
          <w:lang w:val="en-US"/>
        </w:rPr>
      </w:pPr>
      <w:r>
        <w:rPr>
          <w:rFonts w:ascii="Proxima Nova Rg" w:hAnsi="Proxima Nova Rg" w:cs="Tahoma"/>
          <w:sz w:val="20"/>
          <w:szCs w:val="20"/>
          <w:lang w:val="en-US"/>
        </w:rPr>
        <w:t>Understanding Bad Actors (“The Hackers”) and how they work</w:t>
      </w:r>
    </w:p>
    <w:p w14:paraId="2A16EEF2" w14:textId="355CB08D" w:rsidR="004F0798" w:rsidRDefault="004F0798" w:rsidP="005F3FCF">
      <w:pPr>
        <w:pStyle w:val="Ingenafstand"/>
        <w:numPr>
          <w:ilvl w:val="0"/>
          <w:numId w:val="4"/>
        </w:numPr>
        <w:spacing w:line="280" w:lineRule="exact"/>
        <w:rPr>
          <w:rFonts w:ascii="Proxima Nova Rg" w:hAnsi="Proxima Nova Rg" w:cs="Tahoma"/>
          <w:sz w:val="20"/>
          <w:szCs w:val="20"/>
          <w:lang w:val="en-US"/>
        </w:rPr>
      </w:pPr>
      <w:r>
        <w:rPr>
          <w:rFonts w:ascii="Proxima Nova Rg" w:hAnsi="Proxima Nova Rg" w:cs="Tahoma"/>
          <w:sz w:val="20"/>
          <w:szCs w:val="20"/>
          <w:lang w:val="en-US"/>
        </w:rPr>
        <w:t>What are the real risks of cyber-attacks on healthcare systems</w:t>
      </w:r>
    </w:p>
    <w:p w14:paraId="1320B355" w14:textId="748F5E65" w:rsidR="003648C9" w:rsidRDefault="004F0798" w:rsidP="005F3FCF">
      <w:pPr>
        <w:pStyle w:val="Ingenafstand"/>
        <w:numPr>
          <w:ilvl w:val="0"/>
          <w:numId w:val="4"/>
        </w:numPr>
        <w:spacing w:line="280" w:lineRule="exact"/>
        <w:rPr>
          <w:rFonts w:ascii="Proxima Nova Rg" w:hAnsi="Proxima Nova Rg" w:cs="Tahoma"/>
          <w:sz w:val="20"/>
          <w:szCs w:val="20"/>
          <w:lang w:val="en-US"/>
        </w:rPr>
      </w:pPr>
      <w:r>
        <w:rPr>
          <w:rFonts w:ascii="Proxima Nova Rg" w:hAnsi="Proxima Nova Rg" w:cs="Tahoma"/>
          <w:sz w:val="20"/>
          <w:szCs w:val="20"/>
          <w:lang w:val="en-US"/>
        </w:rPr>
        <w:t>How Security Threat Modeling is different from traditional safety risk analysis</w:t>
      </w:r>
    </w:p>
    <w:p w14:paraId="17203F04" w14:textId="077BAB9C" w:rsidR="00004C8E" w:rsidRDefault="004F0798" w:rsidP="005F3FCF">
      <w:pPr>
        <w:pStyle w:val="Ingenafstand"/>
        <w:numPr>
          <w:ilvl w:val="0"/>
          <w:numId w:val="4"/>
        </w:numPr>
        <w:spacing w:line="280" w:lineRule="exact"/>
        <w:rPr>
          <w:rFonts w:ascii="Proxima Nova Rg" w:hAnsi="Proxima Nova Rg" w:cs="Tahoma"/>
          <w:sz w:val="20"/>
          <w:szCs w:val="20"/>
          <w:lang w:val="en-US"/>
        </w:rPr>
      </w:pPr>
      <w:r>
        <w:rPr>
          <w:rFonts w:ascii="Proxima Nova Rg" w:hAnsi="Proxima Nova Rg" w:cs="Tahoma"/>
          <w:sz w:val="20"/>
          <w:szCs w:val="20"/>
          <w:lang w:val="en-US"/>
        </w:rPr>
        <w:t>What are the key concepts, terms, and activities of Threat Modeling</w:t>
      </w:r>
    </w:p>
    <w:p w14:paraId="7627737E" w14:textId="77777777" w:rsidR="00DC27C2" w:rsidRPr="00AD4B79" w:rsidRDefault="003648C9" w:rsidP="005F3FCF">
      <w:pPr>
        <w:pStyle w:val="Ingenafstand"/>
        <w:spacing w:line="280" w:lineRule="exact"/>
        <w:rPr>
          <w:rFonts w:ascii="Proxima Nova Rg" w:hAnsi="Proxima Nova Rg" w:cs="Tahoma"/>
          <w:sz w:val="20"/>
          <w:szCs w:val="20"/>
          <w:lang w:val="en-US"/>
        </w:rPr>
      </w:pPr>
      <w:r w:rsidRPr="00AD4B79">
        <w:rPr>
          <w:rFonts w:ascii="Proxima Nova Rg" w:hAnsi="Proxima Nova Rg" w:cs="Tahoma"/>
          <w:sz w:val="20"/>
          <w:szCs w:val="20"/>
          <w:lang w:val="en-US"/>
        </w:rPr>
        <w:tab/>
      </w:r>
      <w:r w:rsidRPr="00AD4B79">
        <w:rPr>
          <w:rFonts w:ascii="Proxima Nova Rg" w:hAnsi="Proxima Nova Rg" w:cs="Tahoma"/>
          <w:sz w:val="20"/>
          <w:szCs w:val="20"/>
          <w:lang w:val="en-US"/>
        </w:rPr>
        <w:tab/>
      </w:r>
    </w:p>
    <w:p w14:paraId="6286927F" w14:textId="042F829B" w:rsidR="003648C9" w:rsidRPr="009B064A" w:rsidRDefault="00C53740" w:rsidP="005F3FCF">
      <w:pPr>
        <w:spacing w:line="280" w:lineRule="exact"/>
        <w:rPr>
          <w:rFonts w:ascii="Proxima Nova Rg" w:hAnsi="Proxima Nova Rg" w:cs="Tahoma"/>
          <w:b/>
          <w:sz w:val="20"/>
          <w:szCs w:val="20"/>
          <w:lang w:val="en-US"/>
        </w:rPr>
      </w:pPr>
      <w:r w:rsidRPr="00AD4B79">
        <w:rPr>
          <w:rFonts w:ascii="Proxima Nova Rg" w:hAnsi="Proxima Nova Rg" w:cs="Tahoma"/>
          <w:sz w:val="20"/>
          <w:szCs w:val="20"/>
          <w:lang w:val="en-US"/>
        </w:rPr>
        <w:t>10.10 – 10.30</w:t>
      </w:r>
      <w:r w:rsidR="008A2115" w:rsidRPr="00AD4B79">
        <w:rPr>
          <w:rFonts w:ascii="Proxima Nova Rg" w:hAnsi="Proxima Nova Rg" w:cs="Tahoma"/>
          <w:sz w:val="20"/>
          <w:szCs w:val="20"/>
          <w:lang w:val="en-US"/>
        </w:rPr>
        <w:tab/>
      </w:r>
      <w:r w:rsidR="003648C9" w:rsidRPr="00AD4B79">
        <w:rPr>
          <w:rFonts w:ascii="Proxima Nova Rg" w:hAnsi="Proxima Nova Rg" w:cs="Tahoma"/>
          <w:sz w:val="20"/>
          <w:szCs w:val="20"/>
          <w:lang w:val="en-US"/>
        </w:rPr>
        <w:tab/>
      </w:r>
      <w:r w:rsidR="009B064A" w:rsidRPr="009B064A">
        <w:rPr>
          <w:rFonts w:ascii="Proxima Nova Rg" w:hAnsi="Proxima Nova Rg" w:cs="Tahoma"/>
          <w:b/>
          <w:sz w:val="20"/>
          <w:szCs w:val="20"/>
          <w:lang w:val="en-US"/>
        </w:rPr>
        <w:t>Coffee break</w:t>
      </w:r>
    </w:p>
    <w:p w14:paraId="42052D39" w14:textId="44D78ECF" w:rsidR="009B064A" w:rsidRPr="00AD4B79" w:rsidRDefault="00C53740" w:rsidP="009B064A">
      <w:pPr>
        <w:pStyle w:val="Ingenafstand"/>
        <w:spacing w:line="280" w:lineRule="exact"/>
        <w:rPr>
          <w:rFonts w:ascii="Proxima Nova Rg" w:hAnsi="Proxima Nova Rg" w:cs="Tahoma"/>
          <w:b/>
          <w:sz w:val="20"/>
          <w:szCs w:val="20"/>
          <w:lang w:val="en-US"/>
        </w:rPr>
      </w:pPr>
      <w:r w:rsidRPr="00AD4B79">
        <w:rPr>
          <w:rFonts w:ascii="Proxima Nova Rg" w:hAnsi="Proxima Nova Rg" w:cs="Tahoma"/>
          <w:sz w:val="20"/>
          <w:szCs w:val="20"/>
          <w:lang w:val="en-US"/>
        </w:rPr>
        <w:t>10.30</w:t>
      </w:r>
      <w:r w:rsidR="003648C9" w:rsidRPr="00AD4B79">
        <w:rPr>
          <w:rFonts w:ascii="Proxima Nova Rg" w:hAnsi="Proxima Nova Rg" w:cs="Tahoma"/>
          <w:sz w:val="20"/>
          <w:szCs w:val="20"/>
          <w:lang w:val="en-US"/>
        </w:rPr>
        <w:t xml:space="preserve"> – 11.</w:t>
      </w:r>
      <w:r w:rsidR="004F0798">
        <w:rPr>
          <w:rFonts w:ascii="Proxima Nova Rg" w:hAnsi="Proxima Nova Rg" w:cs="Tahoma"/>
          <w:sz w:val="20"/>
          <w:szCs w:val="20"/>
          <w:lang w:val="en-US"/>
        </w:rPr>
        <w:t>0</w:t>
      </w:r>
      <w:r w:rsidR="003648C9" w:rsidRPr="00AD4B79">
        <w:rPr>
          <w:rFonts w:ascii="Proxima Nova Rg" w:hAnsi="Proxima Nova Rg" w:cs="Tahoma"/>
          <w:sz w:val="20"/>
          <w:szCs w:val="20"/>
          <w:lang w:val="en-US"/>
        </w:rPr>
        <w:t>0</w:t>
      </w:r>
      <w:r w:rsidR="003648C9" w:rsidRPr="00AD4B79">
        <w:rPr>
          <w:rFonts w:ascii="Proxima Nova Rg" w:hAnsi="Proxima Nova Rg" w:cs="Tahoma"/>
          <w:sz w:val="20"/>
          <w:szCs w:val="20"/>
          <w:lang w:val="en-US"/>
        </w:rPr>
        <w:tab/>
      </w:r>
      <w:r w:rsidR="008A2115" w:rsidRPr="00AD4B79">
        <w:rPr>
          <w:rFonts w:ascii="Proxima Nova Rg" w:hAnsi="Proxima Nova Rg" w:cs="Tahoma"/>
          <w:sz w:val="20"/>
          <w:szCs w:val="20"/>
          <w:lang w:val="en-US"/>
        </w:rPr>
        <w:tab/>
      </w:r>
      <w:r w:rsidR="004F0798">
        <w:rPr>
          <w:rFonts w:ascii="Proxima Nova Rg" w:hAnsi="Proxima Nova Rg" w:cs="Tahoma"/>
          <w:b/>
          <w:sz w:val="20"/>
          <w:szCs w:val="20"/>
          <w:lang w:val="en-US"/>
        </w:rPr>
        <w:t>Introduction to Security Risk Analysis Process &amp; Standards</w:t>
      </w:r>
    </w:p>
    <w:p w14:paraId="05B8458C" w14:textId="6012C5B6" w:rsidR="00404B66" w:rsidRPr="00AD4B79" w:rsidRDefault="004F0798" w:rsidP="005F3FCF">
      <w:pPr>
        <w:pStyle w:val="Ingenafstand"/>
        <w:numPr>
          <w:ilvl w:val="0"/>
          <w:numId w:val="5"/>
        </w:numPr>
        <w:spacing w:line="280" w:lineRule="exact"/>
        <w:rPr>
          <w:rFonts w:ascii="Proxima Nova Rg" w:hAnsi="Proxima Nova Rg" w:cs="Tahoma"/>
          <w:sz w:val="20"/>
          <w:szCs w:val="20"/>
          <w:lang w:val="en-US"/>
        </w:rPr>
      </w:pPr>
      <w:r>
        <w:rPr>
          <w:rFonts w:ascii="Proxima Nova Rg" w:hAnsi="Proxima Nova Rg" w:cs="Tahoma"/>
          <w:sz w:val="20"/>
          <w:szCs w:val="20"/>
          <w:lang w:val="en-US"/>
        </w:rPr>
        <w:t>Understanding Assets, Threats, and Vulnerabilities</w:t>
      </w:r>
    </w:p>
    <w:p w14:paraId="3607F4AB" w14:textId="0F755985" w:rsidR="00E25683" w:rsidRPr="004F0798" w:rsidRDefault="004F0798" w:rsidP="004F0798">
      <w:pPr>
        <w:pStyle w:val="Ingenafstand"/>
        <w:numPr>
          <w:ilvl w:val="0"/>
          <w:numId w:val="5"/>
        </w:numPr>
        <w:spacing w:line="280" w:lineRule="exact"/>
        <w:rPr>
          <w:rFonts w:ascii="Proxima Nova Rg" w:hAnsi="Proxima Nova Rg" w:cs="Tahoma"/>
          <w:sz w:val="20"/>
          <w:szCs w:val="20"/>
          <w:lang w:val="en-US"/>
        </w:rPr>
      </w:pPr>
      <w:r>
        <w:rPr>
          <w:rFonts w:ascii="Proxima Nova Rg" w:hAnsi="Proxima Nova Rg" w:cs="Tahoma"/>
          <w:sz w:val="20"/>
          <w:szCs w:val="20"/>
          <w:lang w:val="en-US"/>
        </w:rPr>
        <w:t>Overview of several standards useful to manufactures</w:t>
      </w:r>
    </w:p>
    <w:p w14:paraId="7AD46BE2" w14:textId="77777777" w:rsidR="00EB234B" w:rsidRPr="00AD4B79" w:rsidRDefault="00EB234B" w:rsidP="00EB234B">
      <w:pPr>
        <w:pStyle w:val="Ingenafstand"/>
        <w:spacing w:line="280" w:lineRule="exact"/>
        <w:rPr>
          <w:rFonts w:ascii="Proxima Nova Rg" w:hAnsi="Proxima Nova Rg" w:cs="Tahoma"/>
          <w:sz w:val="20"/>
          <w:szCs w:val="20"/>
          <w:lang w:val="en-US"/>
        </w:rPr>
      </w:pPr>
    </w:p>
    <w:p w14:paraId="32A5B62E" w14:textId="40BDBF2D" w:rsidR="009B064A" w:rsidRPr="00AD4B79" w:rsidRDefault="00C53740" w:rsidP="009B064A">
      <w:pPr>
        <w:pStyle w:val="Ingenafstand"/>
        <w:spacing w:line="280" w:lineRule="exact"/>
        <w:rPr>
          <w:rFonts w:ascii="Proxima Nova Rg" w:hAnsi="Proxima Nova Rg" w:cs="Tahoma"/>
          <w:b/>
          <w:sz w:val="20"/>
          <w:szCs w:val="20"/>
          <w:lang w:val="en-US"/>
        </w:rPr>
      </w:pPr>
      <w:r w:rsidRPr="00AD4B79">
        <w:rPr>
          <w:rFonts w:ascii="Proxima Nova Rg" w:hAnsi="Proxima Nova Rg" w:cs="Tahoma"/>
          <w:sz w:val="20"/>
          <w:szCs w:val="20"/>
          <w:lang w:val="en-US"/>
        </w:rPr>
        <w:t>11.</w:t>
      </w:r>
      <w:r w:rsidR="004F0798">
        <w:rPr>
          <w:rFonts w:ascii="Proxima Nova Rg" w:hAnsi="Proxima Nova Rg" w:cs="Tahoma"/>
          <w:sz w:val="20"/>
          <w:szCs w:val="20"/>
          <w:lang w:val="en-US"/>
        </w:rPr>
        <w:t>0</w:t>
      </w:r>
      <w:r w:rsidRPr="00AD4B79">
        <w:rPr>
          <w:rFonts w:ascii="Proxima Nova Rg" w:hAnsi="Proxima Nova Rg" w:cs="Tahoma"/>
          <w:sz w:val="20"/>
          <w:szCs w:val="20"/>
          <w:lang w:val="en-US"/>
        </w:rPr>
        <w:t>0</w:t>
      </w:r>
      <w:r w:rsidR="003648C9" w:rsidRPr="00AD4B79">
        <w:rPr>
          <w:rFonts w:ascii="Proxima Nova Rg" w:hAnsi="Proxima Nova Rg" w:cs="Tahoma"/>
          <w:sz w:val="20"/>
          <w:szCs w:val="20"/>
          <w:lang w:val="en-US"/>
        </w:rPr>
        <w:t xml:space="preserve"> – 12.</w:t>
      </w:r>
      <w:r w:rsidR="001928E2" w:rsidRPr="00AD4B79">
        <w:rPr>
          <w:rFonts w:ascii="Proxima Nova Rg" w:hAnsi="Proxima Nova Rg" w:cs="Tahoma"/>
          <w:sz w:val="20"/>
          <w:szCs w:val="20"/>
          <w:lang w:val="en-US"/>
        </w:rPr>
        <w:t>0</w:t>
      </w:r>
      <w:r w:rsidR="00D67708" w:rsidRPr="00AD4B79">
        <w:rPr>
          <w:rFonts w:ascii="Proxima Nova Rg" w:hAnsi="Proxima Nova Rg" w:cs="Tahoma"/>
          <w:sz w:val="20"/>
          <w:szCs w:val="20"/>
          <w:lang w:val="en-US"/>
        </w:rPr>
        <w:t>0</w:t>
      </w:r>
      <w:r w:rsidR="008A2115" w:rsidRPr="00AD4B79">
        <w:rPr>
          <w:rFonts w:ascii="Proxima Nova Rg" w:hAnsi="Proxima Nova Rg" w:cs="Tahoma"/>
          <w:sz w:val="20"/>
          <w:szCs w:val="20"/>
          <w:lang w:val="en-US"/>
        </w:rPr>
        <w:tab/>
      </w:r>
      <w:r w:rsidR="008A2115" w:rsidRPr="00AD4B79">
        <w:rPr>
          <w:rFonts w:ascii="Proxima Nova Rg" w:hAnsi="Proxima Nova Rg" w:cs="Tahoma"/>
          <w:sz w:val="20"/>
          <w:szCs w:val="20"/>
          <w:lang w:val="en-US"/>
        </w:rPr>
        <w:tab/>
      </w:r>
      <w:r w:rsidR="004F0798">
        <w:rPr>
          <w:rFonts w:ascii="Proxima Nova Rg" w:hAnsi="Proxima Nova Rg" w:cs="Tahoma"/>
          <w:b/>
          <w:sz w:val="20"/>
          <w:szCs w:val="20"/>
          <w:lang w:val="en-US"/>
        </w:rPr>
        <w:t>Introduction to AAMI TIR57</w:t>
      </w:r>
    </w:p>
    <w:p w14:paraId="55C761B3" w14:textId="43DD47D6" w:rsidR="00815AE0" w:rsidRPr="00AD4B79" w:rsidRDefault="004F0798" w:rsidP="00B70C98">
      <w:pPr>
        <w:pStyle w:val="Ingenafstand"/>
        <w:numPr>
          <w:ilvl w:val="0"/>
          <w:numId w:val="6"/>
        </w:numPr>
        <w:spacing w:line="280" w:lineRule="exact"/>
        <w:rPr>
          <w:rFonts w:ascii="Proxima Nova Rg" w:hAnsi="Proxima Nova Rg" w:cs="Tahoma"/>
          <w:sz w:val="20"/>
          <w:szCs w:val="20"/>
          <w:lang w:val="en-US"/>
        </w:rPr>
      </w:pPr>
      <w:r>
        <w:rPr>
          <w:rFonts w:ascii="Proxima Nova Rg" w:hAnsi="Proxima Nova Rg" w:cs="Tahoma"/>
          <w:sz w:val="20"/>
          <w:szCs w:val="20"/>
          <w:lang w:val="en-US"/>
        </w:rPr>
        <w:t>Overview of how AAMI TIR57 works together with ISO 14971</w:t>
      </w:r>
    </w:p>
    <w:p w14:paraId="44B5AA85" w14:textId="44B20179" w:rsidR="007E08CD" w:rsidRPr="00004C8E" w:rsidRDefault="004F0798" w:rsidP="007E08CD">
      <w:pPr>
        <w:pStyle w:val="Listeafsnit"/>
        <w:numPr>
          <w:ilvl w:val="0"/>
          <w:numId w:val="6"/>
        </w:numPr>
        <w:rPr>
          <w:rFonts w:ascii="Proxima Nova Rg" w:hAnsi="Proxima Nova Rg" w:cs="Tahoma"/>
          <w:sz w:val="20"/>
          <w:szCs w:val="20"/>
          <w:lang w:val="en-US"/>
        </w:rPr>
      </w:pPr>
      <w:r>
        <w:rPr>
          <w:rFonts w:ascii="Proxima Nova Rg" w:hAnsi="Proxima Nova Rg" w:cs="Tahoma"/>
          <w:sz w:val="20"/>
          <w:szCs w:val="20"/>
          <w:lang w:val="en-US"/>
        </w:rPr>
        <w:t>The elements of a Security Risk Management Plan</w:t>
      </w:r>
    </w:p>
    <w:p w14:paraId="085B9A32" w14:textId="36BD53F4" w:rsidR="003648C9" w:rsidRPr="00AD4B79" w:rsidRDefault="008A2115" w:rsidP="005F3FCF">
      <w:pPr>
        <w:spacing w:line="280" w:lineRule="exact"/>
        <w:rPr>
          <w:rFonts w:ascii="Proxima Nova Rg" w:hAnsi="Proxima Nova Rg" w:cs="Tahoma"/>
          <w:b/>
          <w:sz w:val="20"/>
          <w:szCs w:val="20"/>
          <w:lang w:val="en-US"/>
        </w:rPr>
      </w:pPr>
      <w:r w:rsidRPr="00AD4B79">
        <w:rPr>
          <w:rFonts w:ascii="Proxima Nova Rg" w:hAnsi="Proxima Nova Rg" w:cs="Tahoma"/>
          <w:sz w:val="20"/>
          <w:szCs w:val="20"/>
          <w:lang w:val="en-US"/>
        </w:rPr>
        <w:t>1</w:t>
      </w:r>
      <w:r w:rsidR="001928E2" w:rsidRPr="00AD4B79">
        <w:rPr>
          <w:rFonts w:ascii="Proxima Nova Rg" w:hAnsi="Proxima Nova Rg" w:cs="Tahoma"/>
          <w:sz w:val="20"/>
          <w:szCs w:val="20"/>
          <w:lang w:val="en-US"/>
        </w:rPr>
        <w:t>2.00</w:t>
      </w:r>
      <w:r w:rsidR="003648C9" w:rsidRPr="00AD4B79">
        <w:rPr>
          <w:rFonts w:ascii="Proxima Nova Rg" w:hAnsi="Proxima Nova Rg" w:cs="Tahoma"/>
          <w:sz w:val="20"/>
          <w:szCs w:val="20"/>
          <w:lang w:val="en-US"/>
        </w:rPr>
        <w:t xml:space="preserve"> – 13.</w:t>
      </w:r>
      <w:r w:rsidR="001928E2" w:rsidRPr="00AD4B79">
        <w:rPr>
          <w:rFonts w:ascii="Proxima Nova Rg" w:hAnsi="Proxima Nova Rg" w:cs="Tahoma"/>
          <w:sz w:val="20"/>
          <w:szCs w:val="20"/>
          <w:lang w:val="en-US"/>
        </w:rPr>
        <w:t>0</w:t>
      </w:r>
      <w:r w:rsidR="003648C9" w:rsidRPr="00AD4B79">
        <w:rPr>
          <w:rFonts w:ascii="Proxima Nova Rg" w:hAnsi="Proxima Nova Rg" w:cs="Tahoma"/>
          <w:sz w:val="20"/>
          <w:szCs w:val="20"/>
          <w:lang w:val="en-US"/>
        </w:rPr>
        <w:t>0</w:t>
      </w:r>
      <w:r w:rsidR="001928E2" w:rsidRPr="00AD4B79">
        <w:rPr>
          <w:rFonts w:ascii="Proxima Nova Rg" w:hAnsi="Proxima Nova Rg" w:cs="Tahoma"/>
          <w:sz w:val="20"/>
          <w:szCs w:val="20"/>
          <w:lang w:val="en-US"/>
        </w:rPr>
        <w:tab/>
      </w:r>
      <w:r w:rsidRPr="00AD4B79">
        <w:rPr>
          <w:rFonts w:ascii="Proxima Nova Rg" w:hAnsi="Proxima Nova Rg" w:cs="Tahoma"/>
          <w:sz w:val="20"/>
          <w:szCs w:val="20"/>
          <w:lang w:val="en-US"/>
        </w:rPr>
        <w:tab/>
      </w:r>
      <w:r w:rsidR="009B064A">
        <w:rPr>
          <w:rFonts w:ascii="Proxima Nova Rg" w:hAnsi="Proxima Nova Rg" w:cs="Tahoma"/>
          <w:b/>
          <w:sz w:val="20"/>
          <w:szCs w:val="20"/>
          <w:lang w:val="en-US"/>
        </w:rPr>
        <w:t xml:space="preserve">Lunch </w:t>
      </w:r>
    </w:p>
    <w:p w14:paraId="4E1B9EF3" w14:textId="7A0E1A30" w:rsidR="009B064A" w:rsidRPr="00AD4B79" w:rsidRDefault="004C1CC7" w:rsidP="009B064A">
      <w:pPr>
        <w:pStyle w:val="Ingenafstand"/>
        <w:spacing w:line="280" w:lineRule="exact"/>
        <w:rPr>
          <w:rFonts w:ascii="Proxima Nova Rg" w:hAnsi="Proxima Nova Rg" w:cs="Tahoma"/>
          <w:b/>
          <w:sz w:val="20"/>
          <w:szCs w:val="20"/>
          <w:lang w:val="en-US"/>
        </w:rPr>
      </w:pPr>
      <w:r w:rsidRPr="00AD4B79">
        <w:rPr>
          <w:rFonts w:ascii="Proxima Nova Rg" w:hAnsi="Proxima Nova Rg" w:cs="Tahoma"/>
          <w:sz w:val="20"/>
          <w:szCs w:val="20"/>
          <w:lang w:val="en-US"/>
        </w:rPr>
        <w:t>13.0</w:t>
      </w:r>
      <w:r w:rsidR="0080780A" w:rsidRPr="00AD4B79">
        <w:rPr>
          <w:rFonts w:ascii="Proxima Nova Rg" w:hAnsi="Proxima Nova Rg" w:cs="Tahoma"/>
          <w:sz w:val="20"/>
          <w:szCs w:val="20"/>
          <w:lang w:val="en-US"/>
        </w:rPr>
        <w:t>0 – 14.30</w:t>
      </w:r>
      <w:r w:rsidR="00F42DAA" w:rsidRPr="00AD4B79">
        <w:rPr>
          <w:rFonts w:ascii="Proxima Nova Rg" w:hAnsi="Proxima Nova Rg" w:cs="Tahoma"/>
          <w:sz w:val="20"/>
          <w:szCs w:val="20"/>
          <w:lang w:val="en-US"/>
        </w:rPr>
        <w:tab/>
      </w:r>
      <w:r w:rsidR="008A2115" w:rsidRPr="00AD4B79">
        <w:rPr>
          <w:rFonts w:ascii="Proxima Nova Rg" w:hAnsi="Proxima Nova Rg" w:cs="Tahoma"/>
          <w:sz w:val="20"/>
          <w:szCs w:val="20"/>
          <w:lang w:val="en-US"/>
        </w:rPr>
        <w:tab/>
      </w:r>
      <w:r w:rsidR="00463D34">
        <w:rPr>
          <w:rFonts w:ascii="Proxima Nova Rg" w:hAnsi="Proxima Nova Rg" w:cs="Tahoma"/>
          <w:b/>
          <w:sz w:val="20"/>
          <w:szCs w:val="20"/>
          <w:lang w:val="en-US"/>
        </w:rPr>
        <w:t>Security Risk Analysis</w:t>
      </w:r>
      <w:r w:rsidR="00AA0241">
        <w:rPr>
          <w:rFonts w:ascii="Proxima Nova Rg" w:hAnsi="Proxima Nova Rg" w:cs="Tahoma"/>
          <w:b/>
          <w:sz w:val="20"/>
          <w:szCs w:val="20"/>
          <w:lang w:val="en-US"/>
        </w:rPr>
        <w:t xml:space="preserve"> – Threat Surface</w:t>
      </w:r>
    </w:p>
    <w:p w14:paraId="7AD8035D" w14:textId="5FB218FB" w:rsidR="00004C8E" w:rsidRDefault="00AA0241" w:rsidP="00004C8E">
      <w:pPr>
        <w:pStyle w:val="Listeafsnit"/>
        <w:numPr>
          <w:ilvl w:val="0"/>
          <w:numId w:val="6"/>
        </w:numPr>
        <w:rPr>
          <w:rFonts w:ascii="Proxima Nova Rg" w:hAnsi="Proxima Nova Rg" w:cs="Tahoma"/>
          <w:sz w:val="20"/>
          <w:szCs w:val="20"/>
          <w:lang w:val="en-US"/>
        </w:rPr>
      </w:pPr>
      <w:r>
        <w:rPr>
          <w:rFonts w:ascii="Proxima Nova Rg" w:hAnsi="Proxima Nova Rg" w:cs="Tahoma"/>
          <w:sz w:val="20"/>
          <w:szCs w:val="20"/>
          <w:lang w:val="en-US"/>
        </w:rPr>
        <w:t xml:space="preserve">Introduction to </w:t>
      </w:r>
      <w:r w:rsidR="00463D34">
        <w:rPr>
          <w:rFonts w:ascii="Proxima Nova Rg" w:hAnsi="Proxima Nova Rg" w:cs="Tahoma"/>
          <w:sz w:val="20"/>
          <w:szCs w:val="20"/>
          <w:lang w:val="en-US"/>
        </w:rPr>
        <w:t>Identifying Assets</w:t>
      </w:r>
      <w:r>
        <w:rPr>
          <w:rFonts w:ascii="Proxima Nova Rg" w:hAnsi="Proxima Nova Rg" w:cs="Tahoma"/>
          <w:sz w:val="20"/>
          <w:szCs w:val="20"/>
          <w:lang w:val="en-US"/>
        </w:rPr>
        <w:t xml:space="preserve"> &amp; the </w:t>
      </w:r>
      <w:r w:rsidR="00463D34">
        <w:rPr>
          <w:rFonts w:ascii="Proxima Nova Rg" w:hAnsi="Proxima Nova Rg" w:cs="Tahoma"/>
          <w:sz w:val="20"/>
          <w:szCs w:val="20"/>
          <w:lang w:val="en-US"/>
        </w:rPr>
        <w:t>Threats</w:t>
      </w:r>
      <w:r>
        <w:rPr>
          <w:rFonts w:ascii="Proxima Nova Rg" w:hAnsi="Proxima Nova Rg" w:cs="Tahoma"/>
          <w:sz w:val="20"/>
          <w:szCs w:val="20"/>
          <w:lang w:val="en-US"/>
        </w:rPr>
        <w:t xml:space="preserve"> Surface</w:t>
      </w:r>
    </w:p>
    <w:p w14:paraId="4C05F00F" w14:textId="755531A6" w:rsidR="00004C8E" w:rsidRDefault="00463D34" w:rsidP="00004C8E">
      <w:pPr>
        <w:pStyle w:val="Listeafsnit"/>
        <w:numPr>
          <w:ilvl w:val="0"/>
          <w:numId w:val="6"/>
        </w:numPr>
        <w:rPr>
          <w:rFonts w:ascii="Proxima Nova Rg" w:hAnsi="Proxima Nova Rg" w:cs="Tahoma"/>
          <w:sz w:val="20"/>
          <w:szCs w:val="20"/>
          <w:lang w:val="en-US"/>
        </w:rPr>
      </w:pPr>
      <w:r>
        <w:rPr>
          <w:rFonts w:ascii="Proxima Nova Rg" w:hAnsi="Proxima Nova Rg" w:cs="Tahoma"/>
          <w:sz w:val="20"/>
          <w:szCs w:val="20"/>
          <w:lang w:val="en-US"/>
        </w:rPr>
        <w:t xml:space="preserve">Case Study: What is </w:t>
      </w:r>
      <w:r w:rsidR="00AA0241">
        <w:rPr>
          <w:rFonts w:ascii="Proxima Nova Rg" w:hAnsi="Proxima Nova Rg" w:cs="Tahoma"/>
          <w:sz w:val="20"/>
          <w:szCs w:val="20"/>
          <w:lang w:val="en-US"/>
        </w:rPr>
        <w:t xml:space="preserve">a </w:t>
      </w:r>
      <w:r>
        <w:rPr>
          <w:rFonts w:ascii="Proxima Nova Rg" w:hAnsi="Proxima Nova Rg" w:cs="Tahoma"/>
          <w:sz w:val="20"/>
          <w:szCs w:val="20"/>
          <w:lang w:val="en-US"/>
        </w:rPr>
        <w:t>Threat Surface</w:t>
      </w:r>
      <w:r w:rsidR="0048079D">
        <w:rPr>
          <w:rFonts w:ascii="Proxima Nova Rg" w:hAnsi="Proxima Nova Rg" w:cs="Tahoma"/>
          <w:sz w:val="20"/>
          <w:szCs w:val="20"/>
          <w:lang w:val="en-US"/>
        </w:rPr>
        <w:t>?</w:t>
      </w:r>
    </w:p>
    <w:p w14:paraId="683C2A03" w14:textId="0B5CDFE2" w:rsidR="00DC27C2" w:rsidRPr="00004C8E" w:rsidRDefault="00921C5C" w:rsidP="00004C8E">
      <w:pPr>
        <w:pStyle w:val="Listeafsnit"/>
        <w:numPr>
          <w:ilvl w:val="0"/>
          <w:numId w:val="6"/>
        </w:numPr>
        <w:rPr>
          <w:rFonts w:ascii="Proxima Nova Rg" w:hAnsi="Proxima Nova Rg" w:cs="Tahoma"/>
          <w:sz w:val="20"/>
          <w:szCs w:val="20"/>
          <w:lang w:val="en-US"/>
        </w:rPr>
      </w:pPr>
      <w:r>
        <w:rPr>
          <w:rFonts w:ascii="Proxima Nova Rg" w:hAnsi="Proxima Nova Rg" w:cs="Tahoma"/>
          <w:sz w:val="20"/>
          <w:szCs w:val="20"/>
          <w:lang w:val="en-US"/>
        </w:rPr>
        <w:t xml:space="preserve">Breakout </w:t>
      </w:r>
      <w:r w:rsidR="00463D34">
        <w:rPr>
          <w:rFonts w:ascii="Proxima Nova Rg" w:hAnsi="Proxima Nova Rg" w:cs="Tahoma"/>
          <w:sz w:val="20"/>
          <w:szCs w:val="20"/>
          <w:lang w:val="en-US"/>
        </w:rPr>
        <w:t xml:space="preserve">Activity – </w:t>
      </w:r>
      <w:r w:rsidR="0048079D">
        <w:rPr>
          <w:rFonts w:ascii="Proxima Nova Rg" w:hAnsi="Proxima Nova Rg" w:cs="Tahoma"/>
          <w:sz w:val="20"/>
          <w:szCs w:val="20"/>
          <w:lang w:val="en-US"/>
        </w:rPr>
        <w:t xml:space="preserve">Breakout session with teams to identify </w:t>
      </w:r>
      <w:r w:rsidR="00AA0241">
        <w:rPr>
          <w:rFonts w:ascii="Proxima Nova Rg" w:hAnsi="Proxima Nova Rg" w:cs="Tahoma"/>
          <w:sz w:val="20"/>
          <w:szCs w:val="20"/>
          <w:lang w:val="en-US"/>
        </w:rPr>
        <w:t>a system threat surface &amp; assets</w:t>
      </w:r>
    </w:p>
    <w:p w14:paraId="6724A734" w14:textId="74CC263B" w:rsidR="0080283C" w:rsidRPr="00AD4B79" w:rsidRDefault="0080780A" w:rsidP="006D27E3">
      <w:pPr>
        <w:pStyle w:val="Ingenafstand"/>
        <w:rPr>
          <w:rFonts w:ascii="Proxima Nova Rg" w:hAnsi="Proxima Nova Rg" w:cs="Tahoma"/>
          <w:b/>
          <w:sz w:val="20"/>
          <w:szCs w:val="20"/>
          <w:lang w:val="en-US"/>
        </w:rPr>
      </w:pPr>
      <w:r w:rsidRPr="00AD4B79">
        <w:rPr>
          <w:rFonts w:ascii="Proxima Nova Rg" w:hAnsi="Proxima Nova Rg" w:cs="Tahoma"/>
          <w:sz w:val="20"/>
          <w:szCs w:val="20"/>
          <w:lang w:val="en-US"/>
        </w:rPr>
        <w:t>14.3</w:t>
      </w:r>
      <w:r w:rsidR="004B2465" w:rsidRPr="00AD4B79">
        <w:rPr>
          <w:rFonts w:ascii="Proxima Nova Rg" w:hAnsi="Proxima Nova Rg" w:cs="Tahoma"/>
          <w:sz w:val="20"/>
          <w:szCs w:val="20"/>
          <w:lang w:val="en-US"/>
        </w:rPr>
        <w:t>0</w:t>
      </w:r>
      <w:r w:rsidRPr="00AD4B79">
        <w:rPr>
          <w:rFonts w:ascii="Proxima Nova Rg" w:hAnsi="Proxima Nova Rg" w:cs="Tahoma"/>
          <w:sz w:val="20"/>
          <w:szCs w:val="20"/>
          <w:lang w:val="en-US"/>
        </w:rPr>
        <w:t xml:space="preserve"> – 14.5</w:t>
      </w:r>
      <w:r w:rsidR="0080283C" w:rsidRPr="00AD4B79">
        <w:rPr>
          <w:rFonts w:ascii="Proxima Nova Rg" w:hAnsi="Proxima Nova Rg" w:cs="Tahoma"/>
          <w:sz w:val="20"/>
          <w:szCs w:val="20"/>
          <w:lang w:val="en-US"/>
        </w:rPr>
        <w:t>0</w:t>
      </w:r>
      <w:r w:rsidR="0080283C" w:rsidRPr="00AD4B79">
        <w:rPr>
          <w:rFonts w:ascii="Proxima Nova Rg" w:hAnsi="Proxima Nova Rg" w:cs="Tahoma"/>
          <w:sz w:val="20"/>
          <w:szCs w:val="20"/>
          <w:lang w:val="en-US"/>
        </w:rPr>
        <w:tab/>
      </w:r>
      <w:r w:rsidR="008A2115" w:rsidRPr="00AD4B79">
        <w:rPr>
          <w:rFonts w:ascii="Proxima Nova Rg" w:hAnsi="Proxima Nova Rg" w:cs="Tahoma"/>
          <w:sz w:val="20"/>
          <w:szCs w:val="20"/>
          <w:lang w:val="en-US"/>
        </w:rPr>
        <w:tab/>
      </w:r>
      <w:r w:rsidR="009B064A">
        <w:rPr>
          <w:rFonts w:ascii="Proxima Nova Rg" w:hAnsi="Proxima Nova Rg" w:cs="Tahoma"/>
          <w:b/>
          <w:sz w:val="20"/>
          <w:szCs w:val="20"/>
          <w:lang w:val="en-US"/>
        </w:rPr>
        <w:t>Coffee break</w:t>
      </w:r>
    </w:p>
    <w:p w14:paraId="042F683C" w14:textId="77777777" w:rsidR="00C52D1C" w:rsidRPr="00AD4B79" w:rsidRDefault="00C52D1C" w:rsidP="005F3FCF">
      <w:pPr>
        <w:pStyle w:val="Ingenafstand"/>
        <w:spacing w:line="280" w:lineRule="exact"/>
        <w:ind w:left="2608" w:hanging="2608"/>
        <w:rPr>
          <w:rFonts w:ascii="Proxima Nova Rg" w:hAnsi="Proxima Nova Rg" w:cs="Tahoma"/>
          <w:sz w:val="20"/>
          <w:szCs w:val="20"/>
          <w:lang w:val="en-US"/>
        </w:rPr>
      </w:pPr>
    </w:p>
    <w:p w14:paraId="65C437C4" w14:textId="6A4E0670" w:rsidR="009B064A" w:rsidRPr="00AD4B79" w:rsidRDefault="0080780A" w:rsidP="009B064A">
      <w:pPr>
        <w:pStyle w:val="Ingenafstand"/>
        <w:spacing w:line="280" w:lineRule="exact"/>
        <w:rPr>
          <w:rFonts w:ascii="Proxima Nova Rg" w:hAnsi="Proxima Nova Rg" w:cs="Tahoma"/>
          <w:b/>
          <w:sz w:val="20"/>
          <w:szCs w:val="20"/>
          <w:lang w:val="en-US"/>
        </w:rPr>
      </w:pPr>
      <w:r w:rsidRPr="00AD4B79">
        <w:rPr>
          <w:rFonts w:ascii="Proxima Nova Rg" w:hAnsi="Proxima Nova Rg" w:cs="Tahoma"/>
          <w:sz w:val="20"/>
          <w:szCs w:val="20"/>
          <w:lang w:val="en-US"/>
        </w:rPr>
        <w:t>14</w:t>
      </w:r>
      <w:r w:rsidR="00C52D1C" w:rsidRPr="00AD4B79">
        <w:rPr>
          <w:rFonts w:ascii="Proxima Nova Rg" w:hAnsi="Proxima Nova Rg" w:cs="Tahoma"/>
          <w:sz w:val="20"/>
          <w:szCs w:val="20"/>
          <w:lang w:val="en-US"/>
        </w:rPr>
        <w:t>.</w:t>
      </w:r>
      <w:r w:rsidRPr="00AD4B79">
        <w:rPr>
          <w:rFonts w:ascii="Proxima Nova Rg" w:hAnsi="Proxima Nova Rg" w:cs="Tahoma"/>
          <w:sz w:val="20"/>
          <w:szCs w:val="20"/>
          <w:lang w:val="en-US"/>
        </w:rPr>
        <w:t>5</w:t>
      </w:r>
      <w:r w:rsidR="00C52D1C" w:rsidRPr="00AD4B79">
        <w:rPr>
          <w:rFonts w:ascii="Proxima Nova Rg" w:hAnsi="Proxima Nova Rg" w:cs="Tahoma"/>
          <w:sz w:val="20"/>
          <w:szCs w:val="20"/>
          <w:lang w:val="en-US"/>
        </w:rPr>
        <w:t>0</w:t>
      </w:r>
      <w:r w:rsidR="0080283C" w:rsidRPr="00AD4B79">
        <w:rPr>
          <w:rFonts w:ascii="Proxima Nova Rg" w:hAnsi="Proxima Nova Rg" w:cs="Tahoma"/>
          <w:sz w:val="20"/>
          <w:szCs w:val="20"/>
          <w:lang w:val="en-US"/>
        </w:rPr>
        <w:t xml:space="preserve"> </w:t>
      </w:r>
      <w:r w:rsidR="00720124" w:rsidRPr="00AD4B79">
        <w:rPr>
          <w:rFonts w:ascii="Proxima Nova Rg" w:hAnsi="Proxima Nova Rg" w:cs="Tahoma"/>
          <w:sz w:val="20"/>
          <w:szCs w:val="20"/>
          <w:lang w:val="en-US"/>
        </w:rPr>
        <w:t>–</w:t>
      </w:r>
      <w:r w:rsidR="0080283C" w:rsidRPr="00AD4B79">
        <w:rPr>
          <w:rFonts w:ascii="Proxima Nova Rg" w:hAnsi="Proxima Nova Rg" w:cs="Tahoma"/>
          <w:sz w:val="20"/>
          <w:szCs w:val="20"/>
          <w:lang w:val="en-US"/>
        </w:rPr>
        <w:t xml:space="preserve"> </w:t>
      </w:r>
      <w:r w:rsidR="009B064A">
        <w:rPr>
          <w:rFonts w:ascii="Proxima Nova Rg" w:hAnsi="Proxima Nova Rg" w:cs="Tahoma"/>
          <w:sz w:val="20"/>
          <w:szCs w:val="20"/>
          <w:lang w:val="en-US"/>
        </w:rPr>
        <w:t>16</w:t>
      </w:r>
      <w:r w:rsidR="0022743E">
        <w:rPr>
          <w:rFonts w:ascii="Proxima Nova Rg" w:hAnsi="Proxima Nova Rg" w:cs="Tahoma"/>
          <w:sz w:val="20"/>
          <w:szCs w:val="20"/>
          <w:lang w:val="en-US"/>
        </w:rPr>
        <w:t>.</w:t>
      </w:r>
      <w:r w:rsidR="009B064A">
        <w:rPr>
          <w:rFonts w:ascii="Proxima Nova Rg" w:hAnsi="Proxima Nova Rg" w:cs="Tahoma"/>
          <w:sz w:val="20"/>
          <w:szCs w:val="20"/>
          <w:lang w:val="en-US"/>
        </w:rPr>
        <w:t>20</w:t>
      </w:r>
      <w:r w:rsidR="00DC27C2" w:rsidRPr="00AD4B79">
        <w:rPr>
          <w:rFonts w:ascii="Proxima Nova Rg" w:hAnsi="Proxima Nova Rg" w:cs="Tahoma"/>
          <w:sz w:val="20"/>
          <w:szCs w:val="20"/>
          <w:lang w:val="en-US"/>
        </w:rPr>
        <w:tab/>
      </w:r>
      <w:r w:rsidR="009B064A">
        <w:rPr>
          <w:rFonts w:ascii="Proxima Nova Rg" w:hAnsi="Proxima Nova Rg" w:cs="Tahoma"/>
          <w:sz w:val="20"/>
          <w:szCs w:val="20"/>
          <w:lang w:val="en-US"/>
        </w:rPr>
        <w:tab/>
      </w:r>
      <w:r w:rsidR="00AA0241">
        <w:rPr>
          <w:rFonts w:ascii="Proxima Nova Rg" w:hAnsi="Proxima Nova Rg" w:cs="Tahoma"/>
          <w:b/>
          <w:sz w:val="20"/>
          <w:szCs w:val="20"/>
          <w:lang w:val="en-US"/>
        </w:rPr>
        <w:t>Security Risk Analysis – Vulnerabilities &amp; Weaknesses</w:t>
      </w:r>
    </w:p>
    <w:p w14:paraId="226F8F89" w14:textId="0BD67422" w:rsidR="00720124" w:rsidRPr="00AD4B79" w:rsidRDefault="00AA0241" w:rsidP="005F3FCF">
      <w:pPr>
        <w:pStyle w:val="Ingenafstand"/>
        <w:numPr>
          <w:ilvl w:val="0"/>
          <w:numId w:val="8"/>
        </w:numPr>
        <w:spacing w:line="280" w:lineRule="exact"/>
        <w:rPr>
          <w:rFonts w:ascii="Proxima Nova Rg" w:hAnsi="Proxima Nova Rg" w:cs="Tahoma"/>
          <w:sz w:val="20"/>
          <w:szCs w:val="20"/>
          <w:lang w:val="en-US"/>
        </w:rPr>
      </w:pPr>
      <w:r>
        <w:rPr>
          <w:rFonts w:ascii="Proxima Nova Rg" w:hAnsi="Proxima Nova Rg" w:cs="Tahoma"/>
          <w:sz w:val="20"/>
          <w:szCs w:val="20"/>
          <w:lang w:val="en-US"/>
        </w:rPr>
        <w:t>Introduction to Software Weaknesses and Security Vulnerabilities</w:t>
      </w:r>
    </w:p>
    <w:p w14:paraId="2CE23404" w14:textId="532FF229" w:rsidR="000C4141" w:rsidRPr="00AD4B79" w:rsidRDefault="00AA0241" w:rsidP="000C4141">
      <w:pPr>
        <w:pStyle w:val="Ingenafstand"/>
        <w:numPr>
          <w:ilvl w:val="0"/>
          <w:numId w:val="8"/>
        </w:numPr>
        <w:rPr>
          <w:rFonts w:ascii="Proxima Nova Rg" w:hAnsi="Proxima Nova Rg" w:cs="Tahoma"/>
          <w:sz w:val="20"/>
          <w:szCs w:val="20"/>
          <w:lang w:val="en-US"/>
        </w:rPr>
      </w:pPr>
      <w:r>
        <w:rPr>
          <w:rFonts w:ascii="Proxima Nova Rg" w:hAnsi="Proxima Nova Rg" w:cs="Tahoma"/>
          <w:sz w:val="20"/>
          <w:szCs w:val="20"/>
          <w:lang w:val="en-US"/>
        </w:rPr>
        <w:t>Information Sources &amp; Tools that support identification of common known weaknesses &amp; threats</w:t>
      </w:r>
    </w:p>
    <w:p w14:paraId="73B833B6" w14:textId="05058A04" w:rsidR="0018449F" w:rsidRPr="0018449F" w:rsidRDefault="00921C5C" w:rsidP="0018449F">
      <w:pPr>
        <w:pStyle w:val="Ingenafstand"/>
        <w:numPr>
          <w:ilvl w:val="0"/>
          <w:numId w:val="8"/>
        </w:numPr>
        <w:rPr>
          <w:rFonts w:ascii="Proxima Nova Rg" w:hAnsi="Proxima Nova Rg" w:cs="Tahoma"/>
          <w:sz w:val="20"/>
          <w:szCs w:val="20"/>
          <w:lang w:val="en-US"/>
        </w:rPr>
      </w:pPr>
      <w:r>
        <w:rPr>
          <w:rFonts w:ascii="Proxima Nova Rg" w:hAnsi="Proxima Nova Rg" w:cs="Tahoma"/>
          <w:sz w:val="20"/>
          <w:szCs w:val="20"/>
          <w:lang w:val="en-US"/>
        </w:rPr>
        <w:lastRenderedPageBreak/>
        <w:t xml:space="preserve">Breakout </w:t>
      </w:r>
      <w:r w:rsidR="00AA0241">
        <w:rPr>
          <w:rFonts w:ascii="Proxima Nova Rg" w:hAnsi="Proxima Nova Rg" w:cs="Tahoma"/>
          <w:sz w:val="20"/>
          <w:szCs w:val="20"/>
          <w:lang w:val="en-US"/>
        </w:rPr>
        <w:t>Activity – Breakout session with teams to identify Common Vulnerabilities from the CVE database</w:t>
      </w:r>
    </w:p>
    <w:p w14:paraId="76BE38EB" w14:textId="77777777" w:rsidR="00CE03EE" w:rsidRPr="00AD4B79" w:rsidRDefault="00CE03EE" w:rsidP="00CE03EE">
      <w:pPr>
        <w:pStyle w:val="Ingenafstand"/>
        <w:ind w:left="2608"/>
        <w:rPr>
          <w:rFonts w:ascii="Proxima Nova Rg" w:hAnsi="Proxima Nova Rg" w:cs="Tahoma"/>
          <w:sz w:val="20"/>
          <w:szCs w:val="20"/>
          <w:lang w:val="en-US"/>
        </w:rPr>
      </w:pPr>
    </w:p>
    <w:p w14:paraId="135DF05D" w14:textId="40DC9B02" w:rsidR="004B4324" w:rsidRDefault="00704996" w:rsidP="005F3FCF">
      <w:pPr>
        <w:spacing w:line="280" w:lineRule="exact"/>
        <w:rPr>
          <w:rFonts w:ascii="Proxima Nova Rg" w:hAnsi="Proxima Nova Rg" w:cs="Tahoma"/>
          <w:b/>
          <w:sz w:val="20"/>
          <w:szCs w:val="20"/>
          <w:lang w:val="en-US"/>
        </w:rPr>
      </w:pPr>
      <w:r w:rsidRPr="00AD4B79">
        <w:rPr>
          <w:rFonts w:ascii="Proxima Nova Rg" w:hAnsi="Proxima Nova Rg" w:cs="Tahoma"/>
          <w:sz w:val="20"/>
          <w:szCs w:val="20"/>
          <w:lang w:val="en-US"/>
        </w:rPr>
        <w:t xml:space="preserve"> 1</w:t>
      </w:r>
      <w:r w:rsidR="009B064A">
        <w:rPr>
          <w:rFonts w:ascii="Proxima Nova Rg" w:hAnsi="Proxima Nova Rg" w:cs="Tahoma"/>
          <w:sz w:val="20"/>
          <w:szCs w:val="20"/>
          <w:lang w:val="en-US"/>
        </w:rPr>
        <w:t>6.20</w:t>
      </w:r>
      <w:r w:rsidR="004B2465" w:rsidRPr="00AD4B79">
        <w:rPr>
          <w:rFonts w:ascii="Proxima Nova Rg" w:hAnsi="Proxima Nova Rg" w:cs="Tahoma"/>
          <w:sz w:val="20"/>
          <w:szCs w:val="20"/>
          <w:lang w:val="en-US"/>
        </w:rPr>
        <w:t xml:space="preserve"> – 16</w:t>
      </w:r>
      <w:r w:rsidRPr="00AD4B79">
        <w:rPr>
          <w:rFonts w:ascii="Proxima Nova Rg" w:hAnsi="Proxima Nova Rg" w:cs="Tahoma"/>
          <w:sz w:val="20"/>
          <w:szCs w:val="20"/>
          <w:lang w:val="en-US"/>
        </w:rPr>
        <w:t>.</w:t>
      </w:r>
      <w:r w:rsidR="009B064A">
        <w:rPr>
          <w:rFonts w:ascii="Proxima Nova Rg" w:hAnsi="Proxima Nova Rg" w:cs="Tahoma"/>
          <w:sz w:val="20"/>
          <w:szCs w:val="20"/>
          <w:lang w:val="en-US"/>
        </w:rPr>
        <w:t>3</w:t>
      </w:r>
      <w:r w:rsidR="00E25683">
        <w:rPr>
          <w:rFonts w:ascii="Proxima Nova Rg" w:hAnsi="Proxima Nova Rg" w:cs="Tahoma"/>
          <w:sz w:val="20"/>
          <w:szCs w:val="20"/>
          <w:lang w:val="en-US"/>
        </w:rPr>
        <w:t>0</w:t>
      </w:r>
      <w:r w:rsidR="004B2465" w:rsidRPr="00AD4B79">
        <w:rPr>
          <w:rFonts w:ascii="Proxima Nova Rg" w:hAnsi="Proxima Nova Rg" w:cs="Tahoma"/>
          <w:sz w:val="20"/>
          <w:szCs w:val="20"/>
          <w:lang w:val="en-US"/>
        </w:rPr>
        <w:t xml:space="preserve"> </w:t>
      </w:r>
      <w:r w:rsidR="008A2115" w:rsidRPr="00AD4B79">
        <w:rPr>
          <w:rFonts w:ascii="Proxima Nova Rg" w:hAnsi="Proxima Nova Rg" w:cs="Tahoma"/>
          <w:sz w:val="20"/>
          <w:szCs w:val="20"/>
          <w:lang w:val="en-US"/>
        </w:rPr>
        <w:tab/>
      </w:r>
      <w:r w:rsidR="001A3425">
        <w:rPr>
          <w:rFonts w:ascii="Proxima Nova Rg" w:hAnsi="Proxima Nova Rg" w:cs="Tahoma"/>
          <w:sz w:val="20"/>
          <w:szCs w:val="20"/>
          <w:lang w:val="en-US"/>
        </w:rPr>
        <w:tab/>
      </w:r>
      <w:r w:rsidR="009B064A">
        <w:rPr>
          <w:rFonts w:ascii="Proxima Nova Rg" w:hAnsi="Proxima Nova Rg" w:cs="Tahoma"/>
          <w:b/>
          <w:sz w:val="20"/>
          <w:szCs w:val="20"/>
          <w:lang w:val="en-US"/>
        </w:rPr>
        <w:t xml:space="preserve">Wrap up </w:t>
      </w:r>
    </w:p>
    <w:p w14:paraId="6A336335" w14:textId="77777777" w:rsidR="00230C5C" w:rsidRDefault="00230C5C" w:rsidP="005F3FCF">
      <w:pPr>
        <w:spacing w:line="280" w:lineRule="exact"/>
        <w:rPr>
          <w:rFonts w:ascii="Proxima Nova Rg" w:hAnsi="Proxima Nova Rg" w:cs="Tahoma"/>
          <w:b/>
          <w:sz w:val="20"/>
          <w:szCs w:val="20"/>
          <w:lang w:val="en-US"/>
        </w:rPr>
      </w:pPr>
    </w:p>
    <w:p w14:paraId="2A7ECE20" w14:textId="406FB13E" w:rsidR="009B064A" w:rsidRPr="00E026D1" w:rsidRDefault="009B064A" w:rsidP="009B064A">
      <w:pPr>
        <w:spacing w:line="280" w:lineRule="exact"/>
        <w:rPr>
          <w:rFonts w:ascii="Proxima Nova Rg" w:hAnsi="Proxima Nova Rg" w:cs="Tahoma"/>
          <w:b/>
          <w:sz w:val="20"/>
          <w:szCs w:val="20"/>
          <w:lang w:val="en-US"/>
        </w:rPr>
      </w:pPr>
      <w:r w:rsidRPr="00E026D1">
        <w:rPr>
          <w:rFonts w:ascii="Proxima Nova Rg" w:hAnsi="Proxima Nova Rg" w:cs="Tahoma"/>
          <w:b/>
          <w:sz w:val="20"/>
          <w:szCs w:val="20"/>
          <w:lang w:val="en-US"/>
        </w:rPr>
        <w:t>Day 2:</w:t>
      </w:r>
    </w:p>
    <w:p w14:paraId="0BEE73E0" w14:textId="77AF3C6F" w:rsidR="009B064A" w:rsidRPr="009B064A" w:rsidRDefault="009B064A" w:rsidP="009B064A">
      <w:pPr>
        <w:spacing w:line="280" w:lineRule="exact"/>
        <w:rPr>
          <w:rFonts w:ascii="Proxima Nova Rg" w:hAnsi="Proxima Nova Rg" w:cs="Tahoma"/>
          <w:b/>
          <w:sz w:val="20"/>
          <w:szCs w:val="20"/>
          <w:lang w:val="en-US"/>
        </w:rPr>
      </w:pPr>
      <w:r w:rsidRPr="009B064A">
        <w:rPr>
          <w:rFonts w:ascii="Proxima Nova Rg" w:hAnsi="Proxima Nova Rg" w:cs="Tahoma"/>
          <w:sz w:val="20"/>
          <w:szCs w:val="20"/>
          <w:lang w:val="en-US"/>
        </w:rPr>
        <w:t>08.30 – 09.00</w:t>
      </w:r>
      <w:r w:rsidRPr="009B064A">
        <w:rPr>
          <w:rFonts w:ascii="Proxima Nova Rg" w:hAnsi="Proxima Nova Rg" w:cs="Tahoma"/>
          <w:sz w:val="20"/>
          <w:szCs w:val="20"/>
          <w:lang w:val="en-US"/>
        </w:rPr>
        <w:tab/>
      </w:r>
      <w:r w:rsidRPr="009B064A">
        <w:rPr>
          <w:rFonts w:ascii="Proxima Nova Rg" w:hAnsi="Proxima Nova Rg" w:cs="Tahoma"/>
          <w:sz w:val="20"/>
          <w:szCs w:val="20"/>
          <w:lang w:val="en-US"/>
        </w:rPr>
        <w:tab/>
      </w:r>
      <w:r w:rsidRPr="009B064A">
        <w:rPr>
          <w:rFonts w:ascii="Proxima Nova Rg" w:hAnsi="Proxima Nova Rg" w:cs="Tahoma"/>
          <w:b/>
          <w:sz w:val="20"/>
          <w:szCs w:val="20"/>
          <w:lang w:val="en-US"/>
        </w:rPr>
        <w:t xml:space="preserve">Breakfast </w:t>
      </w:r>
    </w:p>
    <w:p w14:paraId="0EFCDE54" w14:textId="536903A8" w:rsidR="009B064A" w:rsidRPr="00AD4B79" w:rsidRDefault="009B064A" w:rsidP="009B064A">
      <w:pPr>
        <w:pStyle w:val="Ingenafstand"/>
        <w:spacing w:line="280" w:lineRule="exact"/>
        <w:rPr>
          <w:rFonts w:ascii="Proxima Nova Rg" w:hAnsi="Proxima Nova Rg" w:cs="Tahoma"/>
          <w:b/>
          <w:sz w:val="20"/>
          <w:szCs w:val="20"/>
          <w:lang w:val="en-US"/>
        </w:rPr>
      </w:pPr>
      <w:r w:rsidRPr="00AD4B79">
        <w:rPr>
          <w:rFonts w:ascii="Proxima Nova Rg" w:hAnsi="Proxima Nova Rg" w:cs="Tahoma"/>
          <w:sz w:val="20"/>
          <w:szCs w:val="20"/>
          <w:lang w:val="en-US"/>
        </w:rPr>
        <w:t>09.</w:t>
      </w:r>
      <w:r>
        <w:rPr>
          <w:rFonts w:ascii="Proxima Nova Rg" w:hAnsi="Proxima Nova Rg" w:cs="Tahoma"/>
          <w:sz w:val="20"/>
          <w:szCs w:val="20"/>
          <w:lang w:val="en-US"/>
        </w:rPr>
        <w:t>00</w:t>
      </w:r>
      <w:r w:rsidRPr="00AD4B79">
        <w:rPr>
          <w:rFonts w:ascii="Proxima Nova Rg" w:hAnsi="Proxima Nova Rg" w:cs="Tahoma"/>
          <w:sz w:val="20"/>
          <w:szCs w:val="20"/>
          <w:lang w:val="en-US"/>
        </w:rPr>
        <w:t xml:space="preserve"> – 10.10</w:t>
      </w:r>
      <w:r w:rsidRPr="00AD4B79">
        <w:rPr>
          <w:rFonts w:ascii="Proxima Nova Rg" w:hAnsi="Proxima Nova Rg" w:cs="Tahoma"/>
          <w:sz w:val="20"/>
          <w:szCs w:val="20"/>
          <w:lang w:val="en-US"/>
        </w:rPr>
        <w:tab/>
        <w:t xml:space="preserve"> </w:t>
      </w:r>
      <w:r w:rsidRPr="00AD4B79">
        <w:rPr>
          <w:rFonts w:ascii="Proxima Nova Rg" w:hAnsi="Proxima Nova Rg" w:cs="Tahoma"/>
          <w:sz w:val="20"/>
          <w:szCs w:val="20"/>
          <w:lang w:val="en-US"/>
        </w:rPr>
        <w:tab/>
      </w:r>
      <w:r w:rsidR="0002410E">
        <w:rPr>
          <w:rFonts w:ascii="Proxima Nova Rg" w:hAnsi="Proxima Nova Rg" w:cs="Tahoma"/>
          <w:b/>
          <w:sz w:val="20"/>
          <w:szCs w:val="20"/>
          <w:lang w:val="en-US"/>
        </w:rPr>
        <w:t>Security Risk Analysis – Exploitability</w:t>
      </w:r>
    </w:p>
    <w:p w14:paraId="15E9F11E" w14:textId="0AC88110" w:rsidR="009B064A" w:rsidRPr="00AD4B79" w:rsidRDefault="0002410E" w:rsidP="009B064A">
      <w:pPr>
        <w:pStyle w:val="Ingenafstand"/>
        <w:numPr>
          <w:ilvl w:val="0"/>
          <w:numId w:val="4"/>
        </w:numPr>
        <w:spacing w:line="280" w:lineRule="exact"/>
        <w:rPr>
          <w:rFonts w:ascii="Proxima Nova Rg" w:hAnsi="Proxima Nova Rg" w:cs="Tahoma"/>
          <w:sz w:val="20"/>
          <w:szCs w:val="20"/>
          <w:lang w:val="en-US"/>
        </w:rPr>
      </w:pPr>
      <w:r>
        <w:rPr>
          <w:rFonts w:ascii="Proxima Nova Rg" w:hAnsi="Proxima Nova Rg" w:cs="Tahoma"/>
          <w:sz w:val="20"/>
          <w:szCs w:val="20"/>
          <w:lang w:val="en-US"/>
        </w:rPr>
        <w:t>Introduction to security vulnerability exploitability</w:t>
      </w:r>
    </w:p>
    <w:p w14:paraId="4AD3D301" w14:textId="69E0C363" w:rsidR="009B064A" w:rsidRDefault="0002410E" w:rsidP="009B064A">
      <w:pPr>
        <w:pStyle w:val="Ingenafstand"/>
        <w:numPr>
          <w:ilvl w:val="0"/>
          <w:numId w:val="4"/>
        </w:numPr>
        <w:spacing w:line="280" w:lineRule="exact"/>
        <w:rPr>
          <w:rFonts w:ascii="Proxima Nova Rg" w:hAnsi="Proxima Nova Rg" w:cs="Tahoma"/>
          <w:sz w:val="20"/>
          <w:szCs w:val="20"/>
          <w:lang w:val="en-US"/>
        </w:rPr>
      </w:pPr>
      <w:r>
        <w:rPr>
          <w:rFonts w:ascii="Proxima Nova Rg" w:hAnsi="Proxima Nova Rg" w:cs="Tahoma"/>
          <w:sz w:val="20"/>
          <w:szCs w:val="20"/>
          <w:lang w:val="en-US"/>
        </w:rPr>
        <w:t>Exploitability scoring systems</w:t>
      </w:r>
    </w:p>
    <w:p w14:paraId="68A70110" w14:textId="22A3B078" w:rsidR="0002410E" w:rsidRDefault="0002410E" w:rsidP="0002410E">
      <w:pPr>
        <w:pStyle w:val="Ingenafstand"/>
        <w:numPr>
          <w:ilvl w:val="1"/>
          <w:numId w:val="4"/>
        </w:numPr>
        <w:spacing w:line="280" w:lineRule="exact"/>
        <w:rPr>
          <w:rFonts w:ascii="Proxima Nova Rg" w:hAnsi="Proxima Nova Rg" w:cs="Tahoma"/>
          <w:sz w:val="20"/>
          <w:szCs w:val="20"/>
          <w:lang w:val="en-US"/>
        </w:rPr>
      </w:pPr>
      <w:r>
        <w:rPr>
          <w:rFonts w:ascii="Proxima Nova Rg" w:hAnsi="Proxima Nova Rg" w:cs="Tahoma"/>
          <w:sz w:val="20"/>
          <w:szCs w:val="20"/>
          <w:lang w:val="en-US"/>
        </w:rPr>
        <w:t>NIST</w:t>
      </w:r>
    </w:p>
    <w:p w14:paraId="6EB4A17A" w14:textId="7CB5BBD7" w:rsidR="0002410E" w:rsidRPr="00AD4B79" w:rsidRDefault="0002410E" w:rsidP="0002410E">
      <w:pPr>
        <w:pStyle w:val="Ingenafstand"/>
        <w:numPr>
          <w:ilvl w:val="1"/>
          <w:numId w:val="4"/>
        </w:numPr>
        <w:spacing w:line="280" w:lineRule="exact"/>
        <w:rPr>
          <w:rFonts w:ascii="Proxima Nova Rg" w:hAnsi="Proxima Nova Rg" w:cs="Tahoma"/>
          <w:sz w:val="20"/>
          <w:szCs w:val="20"/>
          <w:lang w:val="en-US"/>
        </w:rPr>
      </w:pPr>
      <w:r>
        <w:rPr>
          <w:rFonts w:ascii="Proxima Nova Rg" w:hAnsi="Proxima Nova Rg" w:cs="Tahoma"/>
          <w:sz w:val="20"/>
          <w:szCs w:val="20"/>
          <w:lang w:val="en-US"/>
        </w:rPr>
        <w:t>Common Vulnerability Scoring System (CVSS)</w:t>
      </w:r>
    </w:p>
    <w:p w14:paraId="3B52B5AA" w14:textId="173F486D" w:rsidR="009B064A" w:rsidRDefault="0002410E" w:rsidP="009B064A">
      <w:pPr>
        <w:pStyle w:val="Ingenafstand"/>
        <w:numPr>
          <w:ilvl w:val="0"/>
          <w:numId w:val="4"/>
        </w:numPr>
        <w:spacing w:line="280" w:lineRule="exact"/>
        <w:rPr>
          <w:rFonts w:ascii="Proxima Nova Rg" w:hAnsi="Proxima Nova Rg" w:cs="Tahoma"/>
          <w:sz w:val="20"/>
          <w:szCs w:val="20"/>
          <w:lang w:val="en-US"/>
        </w:rPr>
      </w:pPr>
      <w:r>
        <w:rPr>
          <w:rFonts w:ascii="Proxima Nova Rg" w:hAnsi="Proxima Nova Rg" w:cs="Tahoma"/>
          <w:sz w:val="20"/>
          <w:szCs w:val="20"/>
          <w:lang w:val="en-US"/>
        </w:rPr>
        <w:t>Group Activity – Determining exploitability using CVSS and comparison to NIST method</w:t>
      </w:r>
    </w:p>
    <w:p w14:paraId="6F100E9A" w14:textId="77777777" w:rsidR="009B064A" w:rsidRPr="00AD4B79" w:rsidRDefault="009B064A" w:rsidP="009B064A">
      <w:pPr>
        <w:pStyle w:val="Ingenafstand"/>
        <w:spacing w:line="280" w:lineRule="exact"/>
        <w:rPr>
          <w:rFonts w:ascii="Proxima Nova Rg" w:hAnsi="Proxima Nova Rg" w:cs="Tahoma"/>
          <w:sz w:val="20"/>
          <w:szCs w:val="20"/>
          <w:lang w:val="en-US"/>
        </w:rPr>
      </w:pPr>
      <w:r w:rsidRPr="00AD4B79">
        <w:rPr>
          <w:rFonts w:ascii="Proxima Nova Rg" w:hAnsi="Proxima Nova Rg" w:cs="Tahoma"/>
          <w:sz w:val="20"/>
          <w:szCs w:val="20"/>
          <w:lang w:val="en-US"/>
        </w:rPr>
        <w:tab/>
      </w:r>
      <w:r w:rsidRPr="00AD4B79">
        <w:rPr>
          <w:rFonts w:ascii="Proxima Nova Rg" w:hAnsi="Proxima Nova Rg" w:cs="Tahoma"/>
          <w:sz w:val="20"/>
          <w:szCs w:val="20"/>
          <w:lang w:val="en-US"/>
        </w:rPr>
        <w:tab/>
      </w:r>
    </w:p>
    <w:p w14:paraId="560D0D99" w14:textId="77777777" w:rsidR="009B064A" w:rsidRPr="009B064A" w:rsidRDefault="009B064A" w:rsidP="009B064A">
      <w:pPr>
        <w:spacing w:line="280" w:lineRule="exact"/>
        <w:rPr>
          <w:rFonts w:ascii="Proxima Nova Rg" w:hAnsi="Proxima Nova Rg" w:cs="Tahoma"/>
          <w:b/>
          <w:sz w:val="20"/>
          <w:szCs w:val="20"/>
          <w:lang w:val="en-US"/>
        </w:rPr>
      </w:pPr>
      <w:r w:rsidRPr="00AD4B79">
        <w:rPr>
          <w:rFonts w:ascii="Proxima Nova Rg" w:hAnsi="Proxima Nova Rg" w:cs="Tahoma"/>
          <w:sz w:val="20"/>
          <w:szCs w:val="20"/>
          <w:lang w:val="en-US"/>
        </w:rPr>
        <w:t>10.10 – 10.30</w:t>
      </w:r>
      <w:r w:rsidRPr="00AD4B79">
        <w:rPr>
          <w:rFonts w:ascii="Proxima Nova Rg" w:hAnsi="Proxima Nova Rg" w:cs="Tahoma"/>
          <w:sz w:val="20"/>
          <w:szCs w:val="20"/>
          <w:lang w:val="en-US"/>
        </w:rPr>
        <w:tab/>
      </w:r>
      <w:r w:rsidRPr="00AD4B79">
        <w:rPr>
          <w:rFonts w:ascii="Proxima Nova Rg" w:hAnsi="Proxima Nova Rg" w:cs="Tahoma"/>
          <w:sz w:val="20"/>
          <w:szCs w:val="20"/>
          <w:lang w:val="en-US"/>
        </w:rPr>
        <w:tab/>
      </w:r>
      <w:r w:rsidRPr="009B064A">
        <w:rPr>
          <w:rFonts w:ascii="Proxima Nova Rg" w:hAnsi="Proxima Nova Rg" w:cs="Tahoma"/>
          <w:b/>
          <w:sz w:val="20"/>
          <w:szCs w:val="20"/>
          <w:lang w:val="en-US"/>
        </w:rPr>
        <w:t>Coffee break</w:t>
      </w:r>
    </w:p>
    <w:p w14:paraId="4DCF96E6" w14:textId="60197829" w:rsidR="009B064A" w:rsidRPr="00AD4B79" w:rsidRDefault="009B064A" w:rsidP="00230C5C">
      <w:pPr>
        <w:pStyle w:val="Ingenafstand"/>
        <w:spacing w:line="280" w:lineRule="exact"/>
        <w:ind w:left="2608" w:hanging="2608"/>
        <w:rPr>
          <w:rFonts w:ascii="Proxima Nova Rg" w:hAnsi="Proxima Nova Rg" w:cs="Tahoma"/>
          <w:b/>
          <w:sz w:val="20"/>
          <w:szCs w:val="20"/>
          <w:lang w:val="en-US"/>
        </w:rPr>
      </w:pPr>
      <w:r w:rsidRPr="00AD4B79">
        <w:rPr>
          <w:rFonts w:ascii="Proxima Nova Rg" w:hAnsi="Proxima Nova Rg" w:cs="Tahoma"/>
          <w:sz w:val="20"/>
          <w:szCs w:val="20"/>
          <w:lang w:val="en-US"/>
        </w:rPr>
        <w:t xml:space="preserve">10.30 – </w:t>
      </w:r>
      <w:r w:rsidR="00921C5C" w:rsidRPr="00AD4B79">
        <w:rPr>
          <w:rFonts w:ascii="Proxima Nova Rg" w:hAnsi="Proxima Nova Rg" w:cs="Tahoma"/>
          <w:sz w:val="20"/>
          <w:szCs w:val="20"/>
          <w:lang w:val="en-US"/>
        </w:rPr>
        <w:t>12.00</w:t>
      </w:r>
      <w:r w:rsidR="00921C5C">
        <w:rPr>
          <w:rFonts w:ascii="Proxima Nova Rg" w:hAnsi="Proxima Nova Rg" w:cs="Tahoma"/>
          <w:sz w:val="20"/>
          <w:szCs w:val="20"/>
          <w:lang w:val="en-US"/>
        </w:rPr>
        <w:tab/>
      </w:r>
      <w:r w:rsidR="0045652A">
        <w:rPr>
          <w:rFonts w:ascii="Proxima Nova Rg" w:hAnsi="Proxima Nova Rg" w:cs="Tahoma"/>
          <w:b/>
          <w:sz w:val="20"/>
          <w:szCs w:val="20"/>
          <w:lang w:val="en-US"/>
        </w:rPr>
        <w:t>Security Risk Analysis – Criticality: The relationship between Security &amp; Safety</w:t>
      </w:r>
      <w:r w:rsidR="000B1C6A">
        <w:rPr>
          <w:rFonts w:ascii="Proxima Nova Rg" w:hAnsi="Proxima Nova Rg" w:cs="Tahoma"/>
          <w:b/>
          <w:sz w:val="20"/>
          <w:szCs w:val="20"/>
          <w:lang w:val="en-US"/>
        </w:rPr>
        <w:t xml:space="preserve"> </w:t>
      </w:r>
      <w:bookmarkStart w:id="0" w:name="_GoBack"/>
      <w:bookmarkEnd w:id="0"/>
    </w:p>
    <w:p w14:paraId="2FDCDA1C" w14:textId="1B87F12E" w:rsidR="009B064A" w:rsidRPr="00AD4B79" w:rsidRDefault="0045652A" w:rsidP="009B064A">
      <w:pPr>
        <w:pStyle w:val="Ingenafstand"/>
        <w:numPr>
          <w:ilvl w:val="0"/>
          <w:numId w:val="5"/>
        </w:numPr>
        <w:spacing w:line="280" w:lineRule="exact"/>
        <w:rPr>
          <w:rFonts w:ascii="Proxima Nova Rg" w:hAnsi="Proxima Nova Rg" w:cs="Tahoma"/>
          <w:sz w:val="20"/>
          <w:szCs w:val="20"/>
          <w:lang w:val="en-US"/>
        </w:rPr>
      </w:pPr>
      <w:r>
        <w:rPr>
          <w:rFonts w:ascii="Proxima Nova Rg" w:hAnsi="Proxima Nova Rg" w:cs="Tahoma"/>
          <w:sz w:val="20"/>
          <w:szCs w:val="20"/>
          <w:lang w:val="en-US"/>
        </w:rPr>
        <w:t>Examination of the relationship between Security &amp; Safety in Medical Devices</w:t>
      </w:r>
    </w:p>
    <w:p w14:paraId="46A834DF" w14:textId="2958BC5C" w:rsidR="009B064A" w:rsidRDefault="0045652A" w:rsidP="009B064A">
      <w:pPr>
        <w:pStyle w:val="Ingenafstand"/>
        <w:numPr>
          <w:ilvl w:val="0"/>
          <w:numId w:val="5"/>
        </w:numPr>
        <w:spacing w:line="280" w:lineRule="exact"/>
        <w:rPr>
          <w:rFonts w:ascii="Proxima Nova Rg" w:hAnsi="Proxima Nova Rg" w:cs="Tahoma"/>
          <w:sz w:val="20"/>
          <w:szCs w:val="20"/>
          <w:lang w:val="en-US"/>
        </w:rPr>
      </w:pPr>
      <w:r>
        <w:rPr>
          <w:rFonts w:ascii="Proxima Nova Rg" w:hAnsi="Proxima Nova Rg" w:cs="Tahoma"/>
          <w:sz w:val="20"/>
          <w:szCs w:val="20"/>
          <w:lang w:val="en-US"/>
        </w:rPr>
        <w:t>Overview of AAMI TIR57 treatment of safety &amp; security</w:t>
      </w:r>
    </w:p>
    <w:p w14:paraId="3E011A8A" w14:textId="7D9E7ABE" w:rsidR="009B064A" w:rsidRPr="00E25683" w:rsidRDefault="00921C5C" w:rsidP="009B064A">
      <w:pPr>
        <w:pStyle w:val="Ingenafstand"/>
        <w:numPr>
          <w:ilvl w:val="0"/>
          <w:numId w:val="5"/>
        </w:numPr>
        <w:spacing w:line="280" w:lineRule="exact"/>
        <w:rPr>
          <w:rFonts w:ascii="Proxima Nova Rg" w:hAnsi="Proxima Nova Rg" w:cs="Tahoma"/>
          <w:sz w:val="20"/>
          <w:szCs w:val="20"/>
          <w:lang w:val="en-US"/>
        </w:rPr>
      </w:pPr>
      <w:r>
        <w:rPr>
          <w:rFonts w:ascii="Proxima Nova Rg" w:hAnsi="Proxima Nova Rg" w:cs="Tahoma"/>
          <w:sz w:val="20"/>
          <w:szCs w:val="20"/>
          <w:lang w:val="en-US"/>
        </w:rPr>
        <w:t xml:space="preserve">Breakout Activity </w:t>
      </w:r>
      <w:r w:rsidR="00EF11F0">
        <w:rPr>
          <w:rFonts w:ascii="Proxima Nova Rg" w:hAnsi="Proxima Nova Rg" w:cs="Tahoma"/>
          <w:sz w:val="20"/>
          <w:szCs w:val="20"/>
          <w:lang w:val="en-US"/>
        </w:rPr>
        <w:t>–</w:t>
      </w:r>
      <w:r>
        <w:rPr>
          <w:rFonts w:ascii="Proxima Nova Rg" w:hAnsi="Proxima Nova Rg" w:cs="Tahoma"/>
          <w:sz w:val="20"/>
          <w:szCs w:val="20"/>
          <w:lang w:val="en-US"/>
        </w:rPr>
        <w:t xml:space="preserve"> </w:t>
      </w:r>
      <w:r w:rsidR="00EF11F0">
        <w:rPr>
          <w:rFonts w:ascii="Proxima Nova Rg" w:hAnsi="Proxima Nova Rg" w:cs="Tahoma"/>
          <w:sz w:val="20"/>
          <w:szCs w:val="20"/>
          <w:lang w:val="en-US"/>
        </w:rPr>
        <w:t>Completion of Security Risk Analysis to determine Criticality and need for security risk controls</w:t>
      </w:r>
      <w:r>
        <w:rPr>
          <w:rFonts w:ascii="Proxima Nova Rg" w:hAnsi="Proxima Nova Rg" w:cs="Tahoma"/>
          <w:sz w:val="20"/>
          <w:szCs w:val="20"/>
          <w:lang w:val="en-US"/>
        </w:rPr>
        <w:br/>
      </w:r>
    </w:p>
    <w:p w14:paraId="384EF3B2" w14:textId="1318FE33" w:rsidR="009B064A" w:rsidRPr="00AD4B79" w:rsidRDefault="009B064A" w:rsidP="009B064A">
      <w:pPr>
        <w:spacing w:line="280" w:lineRule="exact"/>
        <w:rPr>
          <w:rFonts w:ascii="Proxima Nova Rg" w:hAnsi="Proxima Nova Rg" w:cs="Tahoma"/>
          <w:b/>
          <w:sz w:val="20"/>
          <w:szCs w:val="20"/>
          <w:lang w:val="en-US"/>
        </w:rPr>
      </w:pPr>
      <w:r w:rsidRPr="00AD4B79">
        <w:rPr>
          <w:rFonts w:ascii="Proxima Nova Rg" w:hAnsi="Proxima Nova Rg" w:cs="Tahoma"/>
          <w:sz w:val="20"/>
          <w:szCs w:val="20"/>
          <w:lang w:val="en-US"/>
        </w:rPr>
        <w:t>12.00 – 13.00</w:t>
      </w:r>
      <w:r w:rsidRPr="00AD4B79">
        <w:rPr>
          <w:rFonts w:ascii="Proxima Nova Rg" w:hAnsi="Proxima Nova Rg" w:cs="Tahoma"/>
          <w:sz w:val="20"/>
          <w:szCs w:val="20"/>
          <w:lang w:val="en-US"/>
        </w:rPr>
        <w:tab/>
      </w:r>
      <w:r w:rsidRPr="00AD4B79">
        <w:rPr>
          <w:rFonts w:ascii="Proxima Nova Rg" w:hAnsi="Proxima Nova Rg" w:cs="Tahoma"/>
          <w:sz w:val="20"/>
          <w:szCs w:val="20"/>
          <w:lang w:val="en-US"/>
        </w:rPr>
        <w:tab/>
      </w:r>
      <w:r>
        <w:rPr>
          <w:rFonts w:ascii="Proxima Nova Rg" w:hAnsi="Proxima Nova Rg" w:cs="Tahoma"/>
          <w:b/>
          <w:sz w:val="20"/>
          <w:szCs w:val="20"/>
          <w:lang w:val="en-US"/>
        </w:rPr>
        <w:t xml:space="preserve">Lunch </w:t>
      </w:r>
    </w:p>
    <w:p w14:paraId="47E7C808" w14:textId="092D2685" w:rsidR="009B064A" w:rsidRPr="00AD4B79" w:rsidRDefault="009B064A" w:rsidP="009B064A">
      <w:pPr>
        <w:pStyle w:val="Ingenafstand"/>
        <w:spacing w:line="280" w:lineRule="exact"/>
        <w:rPr>
          <w:rFonts w:ascii="Proxima Nova Rg" w:hAnsi="Proxima Nova Rg" w:cs="Tahoma"/>
          <w:b/>
          <w:sz w:val="20"/>
          <w:szCs w:val="20"/>
          <w:lang w:val="en-US"/>
        </w:rPr>
      </w:pPr>
      <w:r w:rsidRPr="00AD4B79">
        <w:rPr>
          <w:rFonts w:ascii="Proxima Nova Rg" w:hAnsi="Proxima Nova Rg" w:cs="Tahoma"/>
          <w:sz w:val="20"/>
          <w:szCs w:val="20"/>
          <w:lang w:val="en-US"/>
        </w:rPr>
        <w:t>13.00 – 14.30</w:t>
      </w:r>
      <w:r w:rsidRPr="00AD4B79">
        <w:rPr>
          <w:rFonts w:ascii="Proxima Nova Rg" w:hAnsi="Proxima Nova Rg" w:cs="Tahoma"/>
          <w:sz w:val="20"/>
          <w:szCs w:val="20"/>
          <w:lang w:val="en-US"/>
        </w:rPr>
        <w:tab/>
      </w:r>
      <w:r w:rsidRPr="00AD4B79">
        <w:rPr>
          <w:rFonts w:ascii="Proxima Nova Rg" w:hAnsi="Proxima Nova Rg" w:cs="Tahoma"/>
          <w:sz w:val="20"/>
          <w:szCs w:val="20"/>
          <w:lang w:val="en-US"/>
        </w:rPr>
        <w:tab/>
      </w:r>
      <w:r w:rsidR="009E15BA">
        <w:rPr>
          <w:rFonts w:ascii="Proxima Nova Rg" w:hAnsi="Proxima Nova Rg" w:cs="Tahoma"/>
          <w:b/>
          <w:sz w:val="20"/>
          <w:szCs w:val="20"/>
          <w:lang w:val="en-US"/>
        </w:rPr>
        <w:t>Security Risk Analysis – Security Risk Controls</w:t>
      </w:r>
    </w:p>
    <w:p w14:paraId="21F1C8FA" w14:textId="7DD88962" w:rsidR="009B064A" w:rsidRDefault="009E15BA" w:rsidP="009B064A">
      <w:pPr>
        <w:pStyle w:val="Listeafsnit"/>
        <w:numPr>
          <w:ilvl w:val="0"/>
          <w:numId w:val="6"/>
        </w:numPr>
        <w:rPr>
          <w:rFonts w:ascii="Proxima Nova Rg" w:hAnsi="Proxima Nova Rg" w:cs="Tahoma"/>
          <w:sz w:val="20"/>
          <w:szCs w:val="20"/>
          <w:lang w:val="en-US"/>
        </w:rPr>
      </w:pPr>
      <w:r>
        <w:rPr>
          <w:rFonts w:ascii="Proxima Nova Rg" w:hAnsi="Proxima Nova Rg" w:cs="Tahoma"/>
          <w:sz w:val="20"/>
          <w:szCs w:val="20"/>
          <w:lang w:val="en-US"/>
        </w:rPr>
        <w:t>Introduction to Security Countermeasures (Security Risk Controls)</w:t>
      </w:r>
    </w:p>
    <w:p w14:paraId="53B7F224" w14:textId="57ACA352" w:rsidR="009B064A" w:rsidRDefault="009E15BA" w:rsidP="009B064A">
      <w:pPr>
        <w:pStyle w:val="Listeafsnit"/>
        <w:numPr>
          <w:ilvl w:val="0"/>
          <w:numId w:val="6"/>
        </w:numPr>
        <w:rPr>
          <w:rFonts w:ascii="Proxima Nova Rg" w:hAnsi="Proxima Nova Rg" w:cs="Tahoma"/>
          <w:sz w:val="20"/>
          <w:szCs w:val="20"/>
          <w:lang w:val="en-US"/>
        </w:rPr>
      </w:pPr>
      <w:r>
        <w:rPr>
          <w:rFonts w:ascii="Proxima Nova Rg" w:hAnsi="Proxima Nova Rg" w:cs="Tahoma"/>
          <w:sz w:val="20"/>
          <w:szCs w:val="20"/>
          <w:lang w:val="en-US"/>
        </w:rPr>
        <w:t>FDA recommended Security Measures</w:t>
      </w:r>
    </w:p>
    <w:p w14:paraId="52D12851" w14:textId="3F8590E8" w:rsidR="009B064A" w:rsidRDefault="009E15BA" w:rsidP="009B064A">
      <w:pPr>
        <w:pStyle w:val="Listeafsnit"/>
        <w:numPr>
          <w:ilvl w:val="0"/>
          <w:numId w:val="6"/>
        </w:numPr>
        <w:rPr>
          <w:rFonts w:ascii="Proxima Nova Rg" w:hAnsi="Proxima Nova Rg" w:cs="Tahoma"/>
          <w:sz w:val="20"/>
          <w:szCs w:val="20"/>
          <w:lang w:val="en-US"/>
        </w:rPr>
      </w:pPr>
      <w:r>
        <w:rPr>
          <w:rFonts w:ascii="Proxima Nova Rg" w:hAnsi="Proxima Nova Rg" w:cs="Tahoma"/>
          <w:sz w:val="20"/>
          <w:szCs w:val="20"/>
          <w:lang w:val="en-US"/>
        </w:rPr>
        <w:t>NIST SP 800-53 Standard for Security Controls</w:t>
      </w:r>
    </w:p>
    <w:p w14:paraId="56817580" w14:textId="78C36423" w:rsidR="009E15BA" w:rsidRDefault="009E15BA" w:rsidP="009E15BA">
      <w:pPr>
        <w:pStyle w:val="Listeafsnit"/>
        <w:numPr>
          <w:ilvl w:val="1"/>
          <w:numId w:val="6"/>
        </w:numPr>
        <w:rPr>
          <w:rFonts w:ascii="Proxima Nova Rg" w:hAnsi="Proxima Nova Rg" w:cs="Tahoma"/>
          <w:sz w:val="20"/>
          <w:szCs w:val="20"/>
          <w:lang w:val="en-US"/>
        </w:rPr>
      </w:pPr>
      <w:r>
        <w:rPr>
          <w:rFonts w:ascii="Proxima Nova Rg" w:hAnsi="Proxima Nova Rg" w:cs="Tahoma"/>
          <w:sz w:val="20"/>
          <w:szCs w:val="20"/>
          <w:lang w:val="en-US"/>
        </w:rPr>
        <w:t>NIST Families</w:t>
      </w:r>
    </w:p>
    <w:p w14:paraId="0214F338" w14:textId="5B4ACDA5" w:rsidR="009E15BA" w:rsidRDefault="009E15BA" w:rsidP="009E15BA">
      <w:pPr>
        <w:pStyle w:val="Listeafsnit"/>
        <w:numPr>
          <w:ilvl w:val="1"/>
          <w:numId w:val="6"/>
        </w:numPr>
        <w:rPr>
          <w:rFonts w:ascii="Proxima Nova Rg" w:hAnsi="Proxima Nova Rg" w:cs="Tahoma"/>
          <w:sz w:val="20"/>
          <w:szCs w:val="20"/>
          <w:lang w:val="en-US"/>
        </w:rPr>
      </w:pPr>
      <w:r>
        <w:rPr>
          <w:rFonts w:ascii="Proxima Nova Rg" w:hAnsi="Proxima Nova Rg" w:cs="Tahoma"/>
          <w:sz w:val="20"/>
          <w:szCs w:val="20"/>
          <w:lang w:val="en-US"/>
        </w:rPr>
        <w:t>Controls for Low, Medium, &amp; High Impact Risk</w:t>
      </w:r>
    </w:p>
    <w:p w14:paraId="40C4DC78" w14:textId="5FC01BEA" w:rsidR="009E15BA" w:rsidRPr="00004C8E" w:rsidRDefault="009E15BA" w:rsidP="009E15BA">
      <w:pPr>
        <w:pStyle w:val="Listeafsnit"/>
        <w:numPr>
          <w:ilvl w:val="0"/>
          <w:numId w:val="6"/>
        </w:numPr>
        <w:rPr>
          <w:rFonts w:ascii="Proxima Nova Rg" w:hAnsi="Proxima Nova Rg" w:cs="Tahoma"/>
          <w:sz w:val="20"/>
          <w:szCs w:val="20"/>
          <w:lang w:val="en-US"/>
        </w:rPr>
      </w:pPr>
      <w:r>
        <w:rPr>
          <w:rFonts w:ascii="Proxima Nova Rg" w:hAnsi="Proxima Nova Rg" w:cs="Tahoma"/>
          <w:sz w:val="20"/>
          <w:szCs w:val="20"/>
          <w:lang w:val="en-US"/>
        </w:rPr>
        <w:t>Comparison between NIST CSF &amp; FDA Premarket Guidance</w:t>
      </w:r>
    </w:p>
    <w:p w14:paraId="3D049214" w14:textId="77777777" w:rsidR="009B064A" w:rsidRPr="00AD4B79" w:rsidRDefault="009B064A" w:rsidP="009B064A">
      <w:pPr>
        <w:pStyle w:val="Ingenafstand"/>
        <w:rPr>
          <w:rFonts w:ascii="Proxima Nova Rg" w:hAnsi="Proxima Nova Rg" w:cs="Tahoma"/>
          <w:b/>
          <w:sz w:val="20"/>
          <w:szCs w:val="20"/>
          <w:lang w:val="en-US"/>
        </w:rPr>
      </w:pPr>
      <w:r w:rsidRPr="00AD4B79">
        <w:rPr>
          <w:rFonts w:ascii="Proxima Nova Rg" w:hAnsi="Proxima Nova Rg" w:cs="Tahoma"/>
          <w:sz w:val="20"/>
          <w:szCs w:val="20"/>
          <w:lang w:val="en-US"/>
        </w:rPr>
        <w:t>14.30 – 14.50</w:t>
      </w:r>
      <w:r w:rsidRPr="00AD4B79">
        <w:rPr>
          <w:rFonts w:ascii="Proxima Nova Rg" w:hAnsi="Proxima Nova Rg" w:cs="Tahoma"/>
          <w:sz w:val="20"/>
          <w:szCs w:val="20"/>
          <w:lang w:val="en-US"/>
        </w:rPr>
        <w:tab/>
      </w:r>
      <w:r w:rsidRPr="00AD4B79">
        <w:rPr>
          <w:rFonts w:ascii="Proxima Nova Rg" w:hAnsi="Proxima Nova Rg" w:cs="Tahoma"/>
          <w:sz w:val="20"/>
          <w:szCs w:val="20"/>
          <w:lang w:val="en-US"/>
        </w:rPr>
        <w:tab/>
      </w:r>
      <w:r>
        <w:rPr>
          <w:rFonts w:ascii="Proxima Nova Rg" w:hAnsi="Proxima Nova Rg" w:cs="Tahoma"/>
          <w:b/>
          <w:sz w:val="20"/>
          <w:szCs w:val="20"/>
          <w:lang w:val="en-US"/>
        </w:rPr>
        <w:t>Coffee break</w:t>
      </w:r>
    </w:p>
    <w:p w14:paraId="7364DD42" w14:textId="77777777" w:rsidR="009B064A" w:rsidRPr="00AD4B79" w:rsidRDefault="009B064A" w:rsidP="009B064A">
      <w:pPr>
        <w:pStyle w:val="Ingenafstand"/>
        <w:spacing w:line="280" w:lineRule="exact"/>
        <w:ind w:left="2608" w:hanging="2608"/>
        <w:rPr>
          <w:rFonts w:ascii="Proxima Nova Rg" w:hAnsi="Proxima Nova Rg" w:cs="Tahoma"/>
          <w:sz w:val="20"/>
          <w:szCs w:val="20"/>
          <w:lang w:val="en-US"/>
        </w:rPr>
      </w:pPr>
    </w:p>
    <w:p w14:paraId="7F891E90" w14:textId="6BCE9C1B" w:rsidR="009B064A" w:rsidRPr="00AD4B79" w:rsidRDefault="009B064A" w:rsidP="009B064A">
      <w:pPr>
        <w:pStyle w:val="Ingenafstand"/>
        <w:spacing w:line="280" w:lineRule="exact"/>
        <w:rPr>
          <w:rFonts w:ascii="Proxima Nova Rg" w:hAnsi="Proxima Nova Rg" w:cs="Tahoma"/>
          <w:b/>
          <w:sz w:val="20"/>
          <w:szCs w:val="20"/>
          <w:lang w:val="en-US"/>
        </w:rPr>
      </w:pPr>
      <w:r w:rsidRPr="00AD4B79">
        <w:rPr>
          <w:rFonts w:ascii="Proxima Nova Rg" w:hAnsi="Proxima Nova Rg" w:cs="Tahoma"/>
          <w:sz w:val="20"/>
          <w:szCs w:val="20"/>
          <w:lang w:val="en-US"/>
        </w:rPr>
        <w:t xml:space="preserve">14.50 – </w:t>
      </w:r>
      <w:r>
        <w:rPr>
          <w:rFonts w:ascii="Proxima Nova Rg" w:hAnsi="Proxima Nova Rg" w:cs="Tahoma"/>
          <w:sz w:val="20"/>
          <w:szCs w:val="20"/>
          <w:lang w:val="en-US"/>
        </w:rPr>
        <w:t>15.50</w:t>
      </w:r>
      <w:r w:rsidRPr="00AD4B79">
        <w:rPr>
          <w:rFonts w:ascii="Proxima Nova Rg" w:hAnsi="Proxima Nova Rg" w:cs="Tahoma"/>
          <w:sz w:val="20"/>
          <w:szCs w:val="20"/>
          <w:lang w:val="en-US"/>
        </w:rPr>
        <w:tab/>
      </w:r>
      <w:r>
        <w:rPr>
          <w:rFonts w:ascii="Proxima Nova Rg" w:hAnsi="Proxima Nova Rg" w:cs="Tahoma"/>
          <w:sz w:val="20"/>
          <w:szCs w:val="20"/>
          <w:lang w:val="en-US"/>
        </w:rPr>
        <w:tab/>
      </w:r>
      <w:r w:rsidR="009E15BA">
        <w:rPr>
          <w:rFonts w:ascii="Proxima Nova Rg" w:hAnsi="Proxima Nova Rg" w:cs="Tahoma"/>
          <w:b/>
          <w:sz w:val="20"/>
          <w:szCs w:val="20"/>
          <w:lang w:val="en-US"/>
        </w:rPr>
        <w:t>Security Risk Analysis – Completion of Sample Security Risk Analysis</w:t>
      </w:r>
    </w:p>
    <w:p w14:paraId="4A66889A" w14:textId="27092C2C" w:rsidR="009B064A" w:rsidRPr="00AD4B79" w:rsidRDefault="009E15BA" w:rsidP="009B064A">
      <w:pPr>
        <w:pStyle w:val="Ingenafstand"/>
        <w:numPr>
          <w:ilvl w:val="0"/>
          <w:numId w:val="8"/>
        </w:numPr>
        <w:spacing w:line="280" w:lineRule="exact"/>
        <w:rPr>
          <w:rFonts w:ascii="Proxima Nova Rg" w:hAnsi="Proxima Nova Rg" w:cs="Tahoma"/>
          <w:sz w:val="20"/>
          <w:szCs w:val="20"/>
          <w:lang w:val="en-US"/>
        </w:rPr>
      </w:pPr>
      <w:r>
        <w:rPr>
          <w:rFonts w:ascii="Proxima Nova Rg" w:hAnsi="Proxima Nova Rg" w:cs="Tahoma"/>
          <w:sz w:val="20"/>
          <w:szCs w:val="20"/>
          <w:lang w:val="en-US"/>
        </w:rPr>
        <w:t>Breakout into Groups</w:t>
      </w:r>
    </w:p>
    <w:p w14:paraId="5A935363" w14:textId="10F1C903" w:rsidR="009B064A" w:rsidRPr="00AD4B79" w:rsidRDefault="009E15BA" w:rsidP="009B064A">
      <w:pPr>
        <w:pStyle w:val="Ingenafstand"/>
        <w:numPr>
          <w:ilvl w:val="0"/>
          <w:numId w:val="8"/>
        </w:numPr>
        <w:rPr>
          <w:rFonts w:ascii="Proxima Nova Rg" w:hAnsi="Proxima Nova Rg" w:cs="Tahoma"/>
          <w:sz w:val="20"/>
          <w:szCs w:val="20"/>
          <w:lang w:val="en-US"/>
        </w:rPr>
      </w:pPr>
      <w:r>
        <w:rPr>
          <w:rFonts w:ascii="Proxima Nova Rg" w:hAnsi="Proxima Nova Rg" w:cs="Tahoma"/>
          <w:sz w:val="20"/>
          <w:szCs w:val="20"/>
          <w:lang w:val="en-US"/>
        </w:rPr>
        <w:t>Identify appropriate Risk Controls</w:t>
      </w:r>
    </w:p>
    <w:p w14:paraId="60F2D5D4" w14:textId="69BFBF8E" w:rsidR="009B064A" w:rsidRPr="0018449F" w:rsidRDefault="009E15BA" w:rsidP="009B064A">
      <w:pPr>
        <w:pStyle w:val="Ingenafstand"/>
        <w:numPr>
          <w:ilvl w:val="0"/>
          <w:numId w:val="8"/>
        </w:numPr>
        <w:rPr>
          <w:rFonts w:ascii="Proxima Nova Rg" w:hAnsi="Proxima Nova Rg" w:cs="Tahoma"/>
          <w:sz w:val="20"/>
          <w:szCs w:val="20"/>
          <w:lang w:val="en-US"/>
        </w:rPr>
      </w:pPr>
      <w:r>
        <w:rPr>
          <w:rFonts w:ascii="Proxima Nova Rg" w:hAnsi="Proxima Nova Rg" w:cs="Tahoma"/>
          <w:sz w:val="20"/>
          <w:szCs w:val="20"/>
          <w:lang w:val="en-US"/>
        </w:rPr>
        <w:t>Class Presentation by Groups</w:t>
      </w:r>
    </w:p>
    <w:p w14:paraId="5F021030" w14:textId="77777777" w:rsidR="009B064A" w:rsidRPr="00AD4B79" w:rsidRDefault="009B064A" w:rsidP="009B064A">
      <w:pPr>
        <w:pStyle w:val="Ingenafstand"/>
        <w:ind w:left="2608"/>
        <w:rPr>
          <w:rFonts w:ascii="Proxima Nova Rg" w:hAnsi="Proxima Nova Rg" w:cs="Tahoma"/>
          <w:sz w:val="20"/>
          <w:szCs w:val="20"/>
          <w:lang w:val="en-US"/>
        </w:rPr>
      </w:pPr>
    </w:p>
    <w:p w14:paraId="6D33EA09" w14:textId="26E47759" w:rsidR="009B064A" w:rsidRDefault="009B064A" w:rsidP="009B064A">
      <w:pPr>
        <w:spacing w:line="280" w:lineRule="exact"/>
        <w:rPr>
          <w:rFonts w:ascii="Proxima Nova Rg" w:hAnsi="Proxima Nova Rg" w:cs="Tahoma"/>
          <w:b/>
          <w:sz w:val="20"/>
          <w:szCs w:val="20"/>
          <w:lang w:val="en-US"/>
        </w:rPr>
      </w:pPr>
      <w:r w:rsidRPr="00AD4B79">
        <w:rPr>
          <w:rFonts w:ascii="Proxima Nova Rg" w:hAnsi="Proxima Nova Rg" w:cs="Tahoma"/>
          <w:sz w:val="20"/>
          <w:szCs w:val="20"/>
          <w:lang w:val="en-US"/>
        </w:rPr>
        <w:t xml:space="preserve"> 1</w:t>
      </w:r>
      <w:r>
        <w:rPr>
          <w:rFonts w:ascii="Proxima Nova Rg" w:hAnsi="Proxima Nova Rg" w:cs="Tahoma"/>
          <w:sz w:val="20"/>
          <w:szCs w:val="20"/>
          <w:lang w:val="en-US"/>
        </w:rPr>
        <w:t>5.50</w:t>
      </w:r>
      <w:r w:rsidRPr="00AD4B79">
        <w:rPr>
          <w:rFonts w:ascii="Proxima Nova Rg" w:hAnsi="Proxima Nova Rg" w:cs="Tahoma"/>
          <w:sz w:val="20"/>
          <w:szCs w:val="20"/>
          <w:lang w:val="en-US"/>
        </w:rPr>
        <w:t xml:space="preserve"> – 16.</w:t>
      </w:r>
      <w:r>
        <w:rPr>
          <w:rFonts w:ascii="Proxima Nova Rg" w:hAnsi="Proxima Nova Rg" w:cs="Tahoma"/>
          <w:sz w:val="20"/>
          <w:szCs w:val="20"/>
          <w:lang w:val="en-US"/>
        </w:rPr>
        <w:t>00</w:t>
      </w:r>
      <w:r w:rsidRPr="00AD4B79">
        <w:rPr>
          <w:rFonts w:ascii="Proxima Nova Rg" w:hAnsi="Proxima Nova Rg" w:cs="Tahoma"/>
          <w:sz w:val="20"/>
          <w:szCs w:val="20"/>
          <w:lang w:val="en-US"/>
        </w:rPr>
        <w:t xml:space="preserve"> </w:t>
      </w:r>
      <w:r w:rsidRPr="00AD4B79">
        <w:rPr>
          <w:rFonts w:ascii="Proxima Nova Rg" w:hAnsi="Proxima Nova Rg" w:cs="Tahoma"/>
          <w:sz w:val="20"/>
          <w:szCs w:val="20"/>
          <w:lang w:val="en-US"/>
        </w:rPr>
        <w:tab/>
      </w:r>
      <w:r>
        <w:rPr>
          <w:rFonts w:ascii="Proxima Nova Rg" w:hAnsi="Proxima Nova Rg" w:cs="Tahoma"/>
          <w:sz w:val="20"/>
          <w:szCs w:val="20"/>
          <w:lang w:val="en-US"/>
        </w:rPr>
        <w:tab/>
      </w:r>
      <w:r>
        <w:rPr>
          <w:rFonts w:ascii="Proxima Nova Rg" w:hAnsi="Proxima Nova Rg" w:cs="Tahoma"/>
          <w:b/>
          <w:sz w:val="20"/>
          <w:szCs w:val="20"/>
          <w:lang w:val="en-US"/>
        </w:rPr>
        <w:t xml:space="preserve">Wrap up </w:t>
      </w:r>
      <w:r w:rsidR="001355BB">
        <w:rPr>
          <w:rFonts w:ascii="Proxima Nova Rg" w:hAnsi="Proxima Nova Rg" w:cs="Tahoma"/>
          <w:b/>
          <w:sz w:val="20"/>
          <w:szCs w:val="20"/>
          <w:lang w:val="en-US"/>
        </w:rPr>
        <w:t>and conclusions</w:t>
      </w:r>
    </w:p>
    <w:p w14:paraId="17EF75F0" w14:textId="77777777" w:rsidR="009B064A" w:rsidRPr="009B064A" w:rsidRDefault="009B064A" w:rsidP="009B064A">
      <w:pPr>
        <w:spacing w:line="280" w:lineRule="exact"/>
        <w:rPr>
          <w:rFonts w:ascii="Proxima Nova Rg" w:hAnsi="Proxima Nova Rg" w:cs="Tahoma"/>
          <w:b/>
          <w:sz w:val="20"/>
          <w:szCs w:val="20"/>
        </w:rPr>
      </w:pPr>
    </w:p>
    <w:p w14:paraId="12039D45" w14:textId="77777777" w:rsidR="009B064A" w:rsidRPr="00AD4B79" w:rsidRDefault="009B064A" w:rsidP="005F3FCF">
      <w:pPr>
        <w:spacing w:line="280" w:lineRule="exact"/>
        <w:rPr>
          <w:rFonts w:ascii="Proxima Nova Rg" w:hAnsi="Proxima Nova Rg" w:cs="Tahoma"/>
          <w:b/>
          <w:sz w:val="20"/>
          <w:szCs w:val="20"/>
          <w:lang w:val="en-US"/>
        </w:rPr>
      </w:pPr>
    </w:p>
    <w:sectPr w:rsidR="009B064A" w:rsidRPr="00AD4B79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41946" w14:textId="77777777" w:rsidR="00AF2AA3" w:rsidRDefault="00AF2AA3" w:rsidP="00181BB8">
      <w:pPr>
        <w:spacing w:after="0" w:line="240" w:lineRule="auto"/>
      </w:pPr>
      <w:r>
        <w:separator/>
      </w:r>
    </w:p>
  </w:endnote>
  <w:endnote w:type="continuationSeparator" w:id="0">
    <w:p w14:paraId="0ABE5C4C" w14:textId="77777777" w:rsidR="00AF2AA3" w:rsidRDefault="00AF2AA3" w:rsidP="00181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">
    <w:altName w:val="Candara"/>
    <w:charset w:val="00"/>
    <w:family w:val="auto"/>
    <w:pitch w:val="variable"/>
    <w:sig w:usb0="A00002EF" w:usb1="5000E0FB" w:usb2="00000000" w:usb3="00000000" w:csb0="0000019F" w:csb1="00000000"/>
  </w:font>
  <w:font w:name="Proxima Nova Rg">
    <w:altName w:val="Candara"/>
    <w:panose1 w:val="02000506030000020004"/>
    <w:charset w:val="00"/>
    <w:family w:val="modern"/>
    <w:notTrueType/>
    <w:pitch w:val="variable"/>
    <w:sig w:usb0="A00002AF" w:usb1="5000E0F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13644" w14:textId="77777777" w:rsidR="00C333AD" w:rsidRPr="00C4384A" w:rsidRDefault="00C333AD" w:rsidP="00C333AD">
    <w:pPr>
      <w:pStyle w:val="Sidefod"/>
      <w:tabs>
        <w:tab w:val="left" w:pos="1530"/>
      </w:tabs>
      <w:rPr>
        <w:rStyle w:val="Medicofooter"/>
      </w:rPr>
    </w:pPr>
    <w:r w:rsidRPr="00C4384A">
      <w:rPr>
        <w:rStyle w:val="Medicofooter"/>
      </w:rPr>
      <w:t>Medicoindustrien</w:t>
    </w:r>
  </w:p>
  <w:p w14:paraId="475BD6C6" w14:textId="77777777" w:rsidR="00C333AD" w:rsidRPr="00C4384A" w:rsidRDefault="00C333AD" w:rsidP="00C333AD">
    <w:pPr>
      <w:pStyle w:val="Sidefod"/>
      <w:tabs>
        <w:tab w:val="left" w:pos="1530"/>
        <w:tab w:val="right" w:pos="9026"/>
      </w:tabs>
      <w:rPr>
        <w:rStyle w:val="Medicofooter"/>
      </w:rPr>
    </w:pPr>
    <w:r w:rsidRPr="00C4384A">
      <w:rPr>
        <w:rStyle w:val="Medicofooter"/>
      </w:rPr>
      <w:t>Agern Allé 13</w:t>
    </w:r>
    <w:r w:rsidRPr="00C4384A">
      <w:rPr>
        <w:rStyle w:val="Medicofooter"/>
      </w:rPr>
      <w:tab/>
      <w:t>+45 49 18 47 00</w:t>
    </w:r>
    <w:r w:rsidRPr="00C4384A">
      <w:rPr>
        <w:rStyle w:val="Medicofooter"/>
      </w:rPr>
      <w:br/>
      <w:t xml:space="preserve">2970 Hørsholm </w:t>
    </w:r>
    <w:r w:rsidRPr="00C4384A">
      <w:rPr>
        <w:rStyle w:val="Medicofooter"/>
      </w:rPr>
      <w:tab/>
    </w:r>
    <w:hyperlink r:id="rId1" w:history="1">
      <w:r w:rsidRPr="00C4384A">
        <w:rPr>
          <w:rStyle w:val="Medicofooter"/>
        </w:rPr>
        <w:t>medico@medicoindustrien.dk</w:t>
      </w:r>
    </w:hyperlink>
    <w:r w:rsidRPr="00C4384A">
      <w:rPr>
        <w:rStyle w:val="Medicofooter"/>
      </w:rPr>
      <w:br/>
      <w:t>Denmark </w:t>
    </w:r>
    <w:r w:rsidRPr="00C4384A">
      <w:rPr>
        <w:rStyle w:val="Medicofooter"/>
      </w:rPr>
      <w:tab/>
      <w:t>medicoindustrien.dk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E191D" w14:textId="77777777" w:rsidR="00AF2AA3" w:rsidRDefault="00AF2AA3" w:rsidP="00181BB8">
      <w:pPr>
        <w:spacing w:after="0" w:line="240" w:lineRule="auto"/>
      </w:pPr>
      <w:r>
        <w:separator/>
      </w:r>
    </w:p>
  </w:footnote>
  <w:footnote w:type="continuationSeparator" w:id="0">
    <w:p w14:paraId="4874F11E" w14:textId="77777777" w:rsidR="00AF2AA3" w:rsidRDefault="00AF2AA3" w:rsidP="00181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24494"/>
    <w:multiLevelType w:val="hybridMultilevel"/>
    <w:tmpl w:val="4ABC7A6E"/>
    <w:lvl w:ilvl="0" w:tplc="6C7E7B60">
      <w:numFmt w:val="bullet"/>
      <w:lvlText w:val="-"/>
      <w:lvlJc w:val="left"/>
      <w:pPr>
        <w:ind w:left="2968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" w15:restartNumberingAfterBreak="0">
    <w:nsid w:val="04F15238"/>
    <w:multiLevelType w:val="hybridMultilevel"/>
    <w:tmpl w:val="D4346936"/>
    <w:lvl w:ilvl="0" w:tplc="6C7E7B60">
      <w:numFmt w:val="bullet"/>
      <w:lvlText w:val="-"/>
      <w:lvlJc w:val="left"/>
      <w:pPr>
        <w:ind w:left="332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5" w:hanging="360"/>
      </w:pPr>
      <w:rPr>
        <w:rFonts w:ascii="Wingdings" w:hAnsi="Wingdings" w:hint="default"/>
      </w:rPr>
    </w:lvl>
  </w:abstractNum>
  <w:abstractNum w:abstractNumId="2" w15:restartNumberingAfterBreak="0">
    <w:nsid w:val="06BF0C31"/>
    <w:multiLevelType w:val="hybridMultilevel"/>
    <w:tmpl w:val="D846A8F6"/>
    <w:lvl w:ilvl="0" w:tplc="0406000F">
      <w:start w:val="1"/>
      <w:numFmt w:val="decimal"/>
      <w:lvlText w:val="%1."/>
      <w:lvlJc w:val="left"/>
      <w:pPr>
        <w:ind w:left="2024" w:hanging="360"/>
      </w:pPr>
    </w:lvl>
    <w:lvl w:ilvl="1" w:tplc="04060019" w:tentative="1">
      <w:start w:val="1"/>
      <w:numFmt w:val="lowerLetter"/>
      <w:lvlText w:val="%2."/>
      <w:lvlJc w:val="left"/>
      <w:pPr>
        <w:ind w:left="2744" w:hanging="360"/>
      </w:pPr>
    </w:lvl>
    <w:lvl w:ilvl="2" w:tplc="0406001B" w:tentative="1">
      <w:start w:val="1"/>
      <w:numFmt w:val="lowerRoman"/>
      <w:lvlText w:val="%3."/>
      <w:lvlJc w:val="right"/>
      <w:pPr>
        <w:ind w:left="3464" w:hanging="180"/>
      </w:pPr>
    </w:lvl>
    <w:lvl w:ilvl="3" w:tplc="0406000F" w:tentative="1">
      <w:start w:val="1"/>
      <w:numFmt w:val="decimal"/>
      <w:lvlText w:val="%4."/>
      <w:lvlJc w:val="left"/>
      <w:pPr>
        <w:ind w:left="4184" w:hanging="360"/>
      </w:pPr>
    </w:lvl>
    <w:lvl w:ilvl="4" w:tplc="04060019" w:tentative="1">
      <w:start w:val="1"/>
      <w:numFmt w:val="lowerLetter"/>
      <w:lvlText w:val="%5."/>
      <w:lvlJc w:val="left"/>
      <w:pPr>
        <w:ind w:left="4904" w:hanging="360"/>
      </w:pPr>
    </w:lvl>
    <w:lvl w:ilvl="5" w:tplc="0406001B" w:tentative="1">
      <w:start w:val="1"/>
      <w:numFmt w:val="lowerRoman"/>
      <w:lvlText w:val="%6."/>
      <w:lvlJc w:val="right"/>
      <w:pPr>
        <w:ind w:left="5624" w:hanging="180"/>
      </w:pPr>
    </w:lvl>
    <w:lvl w:ilvl="6" w:tplc="0406000F" w:tentative="1">
      <w:start w:val="1"/>
      <w:numFmt w:val="decimal"/>
      <w:lvlText w:val="%7."/>
      <w:lvlJc w:val="left"/>
      <w:pPr>
        <w:ind w:left="6344" w:hanging="360"/>
      </w:pPr>
    </w:lvl>
    <w:lvl w:ilvl="7" w:tplc="04060019" w:tentative="1">
      <w:start w:val="1"/>
      <w:numFmt w:val="lowerLetter"/>
      <w:lvlText w:val="%8."/>
      <w:lvlJc w:val="left"/>
      <w:pPr>
        <w:ind w:left="7064" w:hanging="360"/>
      </w:pPr>
    </w:lvl>
    <w:lvl w:ilvl="8" w:tplc="0406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3" w15:restartNumberingAfterBreak="0">
    <w:nsid w:val="07061777"/>
    <w:multiLevelType w:val="hybridMultilevel"/>
    <w:tmpl w:val="821E35C6"/>
    <w:lvl w:ilvl="0" w:tplc="6C7E7B60">
      <w:numFmt w:val="bullet"/>
      <w:lvlText w:val="-"/>
      <w:lvlJc w:val="left"/>
      <w:pPr>
        <w:ind w:left="297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4" w15:restartNumberingAfterBreak="0">
    <w:nsid w:val="27BB655F"/>
    <w:multiLevelType w:val="hybridMultilevel"/>
    <w:tmpl w:val="58EA78FA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2744" w:hanging="360"/>
      </w:pPr>
    </w:lvl>
    <w:lvl w:ilvl="2" w:tplc="0406001B" w:tentative="1">
      <w:start w:val="1"/>
      <w:numFmt w:val="lowerRoman"/>
      <w:lvlText w:val="%3."/>
      <w:lvlJc w:val="right"/>
      <w:pPr>
        <w:ind w:left="3464" w:hanging="180"/>
      </w:pPr>
    </w:lvl>
    <w:lvl w:ilvl="3" w:tplc="0406000F" w:tentative="1">
      <w:start w:val="1"/>
      <w:numFmt w:val="decimal"/>
      <w:lvlText w:val="%4."/>
      <w:lvlJc w:val="left"/>
      <w:pPr>
        <w:ind w:left="4184" w:hanging="360"/>
      </w:pPr>
    </w:lvl>
    <w:lvl w:ilvl="4" w:tplc="04060019" w:tentative="1">
      <w:start w:val="1"/>
      <w:numFmt w:val="lowerLetter"/>
      <w:lvlText w:val="%5."/>
      <w:lvlJc w:val="left"/>
      <w:pPr>
        <w:ind w:left="4904" w:hanging="360"/>
      </w:pPr>
    </w:lvl>
    <w:lvl w:ilvl="5" w:tplc="0406001B" w:tentative="1">
      <w:start w:val="1"/>
      <w:numFmt w:val="lowerRoman"/>
      <w:lvlText w:val="%6."/>
      <w:lvlJc w:val="right"/>
      <w:pPr>
        <w:ind w:left="5624" w:hanging="180"/>
      </w:pPr>
    </w:lvl>
    <w:lvl w:ilvl="6" w:tplc="0406000F" w:tentative="1">
      <w:start w:val="1"/>
      <w:numFmt w:val="decimal"/>
      <w:lvlText w:val="%7."/>
      <w:lvlJc w:val="left"/>
      <w:pPr>
        <w:ind w:left="6344" w:hanging="360"/>
      </w:pPr>
    </w:lvl>
    <w:lvl w:ilvl="7" w:tplc="04060019" w:tentative="1">
      <w:start w:val="1"/>
      <w:numFmt w:val="lowerLetter"/>
      <w:lvlText w:val="%8."/>
      <w:lvlJc w:val="left"/>
      <w:pPr>
        <w:ind w:left="7064" w:hanging="360"/>
      </w:pPr>
    </w:lvl>
    <w:lvl w:ilvl="8" w:tplc="0406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5" w15:restartNumberingAfterBreak="0">
    <w:nsid w:val="3D6630BB"/>
    <w:multiLevelType w:val="hybridMultilevel"/>
    <w:tmpl w:val="76180E1A"/>
    <w:lvl w:ilvl="0" w:tplc="6C7E7B60">
      <w:numFmt w:val="bullet"/>
      <w:lvlText w:val="-"/>
      <w:lvlJc w:val="left"/>
      <w:pPr>
        <w:ind w:left="2968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6" w15:restartNumberingAfterBreak="0">
    <w:nsid w:val="460F5E36"/>
    <w:multiLevelType w:val="hybridMultilevel"/>
    <w:tmpl w:val="1716E610"/>
    <w:lvl w:ilvl="0" w:tplc="6C7E7B60">
      <w:numFmt w:val="bullet"/>
      <w:lvlText w:val="-"/>
      <w:lvlJc w:val="left"/>
      <w:pPr>
        <w:ind w:left="2968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7" w15:restartNumberingAfterBreak="0">
    <w:nsid w:val="4E5C6DDC"/>
    <w:multiLevelType w:val="hybridMultilevel"/>
    <w:tmpl w:val="A894E51C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8" w15:restartNumberingAfterBreak="0">
    <w:nsid w:val="596C5E6A"/>
    <w:multiLevelType w:val="hybridMultilevel"/>
    <w:tmpl w:val="929878D4"/>
    <w:lvl w:ilvl="0" w:tplc="6C7E7B60">
      <w:numFmt w:val="bullet"/>
      <w:lvlText w:val="-"/>
      <w:lvlJc w:val="left"/>
      <w:pPr>
        <w:ind w:left="2968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9" w15:restartNumberingAfterBreak="0">
    <w:nsid w:val="748E3D47"/>
    <w:multiLevelType w:val="hybridMultilevel"/>
    <w:tmpl w:val="26A29C46"/>
    <w:lvl w:ilvl="0" w:tplc="6C7E7B60">
      <w:numFmt w:val="bullet"/>
      <w:lvlText w:val="-"/>
      <w:lvlJc w:val="left"/>
      <w:pPr>
        <w:ind w:left="2968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9"/>
  </w:num>
  <w:num w:numId="6">
    <w:abstractNumId w:val="5"/>
  </w:num>
  <w:num w:numId="7">
    <w:abstractNumId w:val="8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88E"/>
    <w:rsid w:val="00004C8E"/>
    <w:rsid w:val="0002410E"/>
    <w:rsid w:val="00032246"/>
    <w:rsid w:val="00046A36"/>
    <w:rsid w:val="00057672"/>
    <w:rsid w:val="00092C94"/>
    <w:rsid w:val="0009668D"/>
    <w:rsid w:val="000B11B1"/>
    <w:rsid w:val="000B1C6A"/>
    <w:rsid w:val="000C2F19"/>
    <w:rsid w:val="000C3BC5"/>
    <w:rsid w:val="000C4141"/>
    <w:rsid w:val="000E386E"/>
    <w:rsid w:val="00110FE2"/>
    <w:rsid w:val="001355BB"/>
    <w:rsid w:val="001373BD"/>
    <w:rsid w:val="00181BB8"/>
    <w:rsid w:val="0018449F"/>
    <w:rsid w:val="001928E2"/>
    <w:rsid w:val="001A3425"/>
    <w:rsid w:val="001B3E18"/>
    <w:rsid w:val="00215451"/>
    <w:rsid w:val="0022743E"/>
    <w:rsid w:val="00230C5C"/>
    <w:rsid w:val="00251AB3"/>
    <w:rsid w:val="00273232"/>
    <w:rsid w:val="002A631F"/>
    <w:rsid w:val="002B121B"/>
    <w:rsid w:val="002B2650"/>
    <w:rsid w:val="002E5B68"/>
    <w:rsid w:val="00332D82"/>
    <w:rsid w:val="003648C9"/>
    <w:rsid w:val="0038088E"/>
    <w:rsid w:val="00404B66"/>
    <w:rsid w:val="00431C26"/>
    <w:rsid w:val="00454EBE"/>
    <w:rsid w:val="0045652A"/>
    <w:rsid w:val="00463D34"/>
    <w:rsid w:val="0048079D"/>
    <w:rsid w:val="004A564F"/>
    <w:rsid w:val="004B2465"/>
    <w:rsid w:val="004B4324"/>
    <w:rsid w:val="004C1CC7"/>
    <w:rsid w:val="004C4F96"/>
    <w:rsid w:val="004F0798"/>
    <w:rsid w:val="005142C5"/>
    <w:rsid w:val="00523D3E"/>
    <w:rsid w:val="00547711"/>
    <w:rsid w:val="005F3FCF"/>
    <w:rsid w:val="006460C4"/>
    <w:rsid w:val="006D27E3"/>
    <w:rsid w:val="00704996"/>
    <w:rsid w:val="007076DE"/>
    <w:rsid w:val="00720124"/>
    <w:rsid w:val="007A1CB7"/>
    <w:rsid w:val="007B431E"/>
    <w:rsid w:val="007E08CD"/>
    <w:rsid w:val="0080283C"/>
    <w:rsid w:val="0080780A"/>
    <w:rsid w:val="00815AE0"/>
    <w:rsid w:val="00892817"/>
    <w:rsid w:val="008A2115"/>
    <w:rsid w:val="008A3C0A"/>
    <w:rsid w:val="008A6D11"/>
    <w:rsid w:val="008C70AE"/>
    <w:rsid w:val="009024EE"/>
    <w:rsid w:val="00921C5C"/>
    <w:rsid w:val="00976F07"/>
    <w:rsid w:val="00980D36"/>
    <w:rsid w:val="009B064A"/>
    <w:rsid w:val="009E15BA"/>
    <w:rsid w:val="009E5874"/>
    <w:rsid w:val="009E6572"/>
    <w:rsid w:val="009F4F61"/>
    <w:rsid w:val="00A86491"/>
    <w:rsid w:val="00AA0241"/>
    <w:rsid w:val="00AD4B79"/>
    <w:rsid w:val="00AF2AA3"/>
    <w:rsid w:val="00B2530C"/>
    <w:rsid w:val="00B27B68"/>
    <w:rsid w:val="00B36D7F"/>
    <w:rsid w:val="00B70C98"/>
    <w:rsid w:val="00BB0301"/>
    <w:rsid w:val="00BD3A03"/>
    <w:rsid w:val="00BE0723"/>
    <w:rsid w:val="00C13BDE"/>
    <w:rsid w:val="00C333AD"/>
    <w:rsid w:val="00C52D1C"/>
    <w:rsid w:val="00C53740"/>
    <w:rsid w:val="00C74C38"/>
    <w:rsid w:val="00CE03EE"/>
    <w:rsid w:val="00D20D4B"/>
    <w:rsid w:val="00D370DE"/>
    <w:rsid w:val="00D566DF"/>
    <w:rsid w:val="00D654DE"/>
    <w:rsid w:val="00D67708"/>
    <w:rsid w:val="00DB19C3"/>
    <w:rsid w:val="00DC27C2"/>
    <w:rsid w:val="00DD28EC"/>
    <w:rsid w:val="00DF7E5A"/>
    <w:rsid w:val="00E026D1"/>
    <w:rsid w:val="00E25683"/>
    <w:rsid w:val="00E2628D"/>
    <w:rsid w:val="00E31073"/>
    <w:rsid w:val="00E45C0C"/>
    <w:rsid w:val="00E57F9A"/>
    <w:rsid w:val="00E6040F"/>
    <w:rsid w:val="00E86670"/>
    <w:rsid w:val="00E871F2"/>
    <w:rsid w:val="00EB234B"/>
    <w:rsid w:val="00EC5E12"/>
    <w:rsid w:val="00EF11F0"/>
    <w:rsid w:val="00EF671E"/>
    <w:rsid w:val="00F04120"/>
    <w:rsid w:val="00F21CF1"/>
    <w:rsid w:val="00F42DAA"/>
    <w:rsid w:val="00F628ED"/>
    <w:rsid w:val="00FC1A22"/>
    <w:rsid w:val="00FE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1DE51A"/>
  <w15:docId w15:val="{D98A3C0F-BA0A-4327-96DF-9962CB8F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648C9"/>
    <w:pPr>
      <w:ind w:left="720"/>
      <w:contextualSpacing/>
    </w:pPr>
  </w:style>
  <w:style w:type="paragraph" w:styleId="Ingenafstand">
    <w:name w:val="No Spacing"/>
    <w:uiPriority w:val="1"/>
    <w:qFormat/>
    <w:rsid w:val="00DC27C2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181B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81BB8"/>
  </w:style>
  <w:style w:type="paragraph" w:styleId="Sidefod">
    <w:name w:val="footer"/>
    <w:aliases w:val="Medico Footer"/>
    <w:basedOn w:val="Normal"/>
    <w:link w:val="SidefodTegn"/>
    <w:uiPriority w:val="99"/>
    <w:unhideWhenUsed/>
    <w:qFormat/>
    <w:rsid w:val="00181B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aliases w:val="Medico Footer Tegn"/>
    <w:basedOn w:val="Standardskrifttypeiafsnit"/>
    <w:link w:val="Sidefod"/>
    <w:uiPriority w:val="99"/>
    <w:rsid w:val="00181BB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81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81BB8"/>
    <w:rPr>
      <w:rFonts w:ascii="Tahoma" w:hAnsi="Tahoma" w:cs="Tahoma"/>
      <w:sz w:val="16"/>
      <w:szCs w:val="16"/>
    </w:rPr>
  </w:style>
  <w:style w:type="character" w:customStyle="1" w:styleId="Medicofooter">
    <w:name w:val="Medico footer"/>
    <w:basedOn w:val="Standardskrifttypeiafsnit"/>
    <w:uiPriority w:val="1"/>
    <w:qFormat/>
    <w:rsid w:val="00C333AD"/>
    <w:rPr>
      <w:rFonts w:ascii="Proxima Nova" w:hAnsi="Proxima Nova"/>
      <w:b w:val="0"/>
      <w:color w:val="181A96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dico@medicoindustrien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384</Words>
  <Characters>2347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Computercamp a·s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Munkebo</dc:creator>
  <cp:lastModifiedBy>Berit Munkebo</cp:lastModifiedBy>
  <cp:revision>3</cp:revision>
  <cp:lastPrinted>2018-06-19T06:01:00Z</cp:lastPrinted>
  <dcterms:created xsi:type="dcterms:W3CDTF">2019-03-19T07:12:00Z</dcterms:created>
  <dcterms:modified xsi:type="dcterms:W3CDTF">2019-03-19T07:50:00Z</dcterms:modified>
</cp:coreProperties>
</file>